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22D9" w14:textId="77777777" w:rsidR="00BE64F8" w:rsidRDefault="00BE64F8" w:rsidP="00BE64F8">
      <w:pPr>
        <w:pStyle w:val="t"/>
        <w:shd w:val="clear" w:color="auto" w:fill="FFFFFF"/>
        <w:spacing w:before="90" w:beforeAutospacing="0" w:after="90" w:afterAutospacing="0"/>
        <w:ind w:left="675" w:right="675"/>
        <w:jc w:val="center"/>
        <w:rPr>
          <w:b/>
          <w:bCs/>
          <w:color w:val="000000"/>
          <w:sz w:val="27"/>
          <w:szCs w:val="27"/>
        </w:rPr>
      </w:pPr>
      <w:r>
        <w:rPr>
          <w:b/>
          <w:bCs/>
          <w:color w:val="000000"/>
          <w:sz w:val="27"/>
          <w:szCs w:val="27"/>
        </w:rPr>
        <w:t>ПРАВИТЕЛЬСТВО РОССИЙСКОЙ ФЕДЕРАЦИИ</w:t>
      </w:r>
    </w:p>
    <w:p w14:paraId="236FB09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0ED5FE20" w14:textId="77777777" w:rsidR="00BE64F8" w:rsidRDefault="00BE64F8" w:rsidP="00BE64F8">
      <w:pPr>
        <w:pStyle w:val="t"/>
        <w:shd w:val="clear" w:color="auto" w:fill="FFFFFF"/>
        <w:spacing w:before="90" w:beforeAutospacing="0" w:after="90" w:afterAutospacing="0"/>
        <w:ind w:left="675" w:right="675"/>
        <w:jc w:val="center"/>
        <w:rPr>
          <w:b/>
          <w:bCs/>
          <w:color w:val="000000"/>
          <w:sz w:val="27"/>
          <w:szCs w:val="27"/>
        </w:rPr>
      </w:pPr>
      <w:r>
        <w:rPr>
          <w:b/>
          <w:bCs/>
          <w:color w:val="000000"/>
          <w:sz w:val="27"/>
          <w:szCs w:val="27"/>
        </w:rPr>
        <w:t>ПОСТАНОВЛЕНИЕ</w:t>
      </w:r>
    </w:p>
    <w:p w14:paraId="4282DBB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31346110" w14:textId="77777777" w:rsidR="00BE64F8" w:rsidRDefault="00BE64F8" w:rsidP="00BE64F8">
      <w:pPr>
        <w:pStyle w:val="t"/>
        <w:shd w:val="clear" w:color="auto" w:fill="FFFFFF"/>
        <w:spacing w:before="90" w:beforeAutospacing="0" w:after="90" w:afterAutospacing="0"/>
        <w:ind w:left="675" w:right="675"/>
        <w:jc w:val="center"/>
        <w:rPr>
          <w:b/>
          <w:bCs/>
          <w:color w:val="000000"/>
          <w:sz w:val="27"/>
          <w:szCs w:val="27"/>
        </w:rPr>
      </w:pPr>
      <w:r>
        <w:rPr>
          <w:b/>
          <w:bCs/>
          <w:color w:val="000000"/>
          <w:sz w:val="27"/>
          <w:szCs w:val="27"/>
        </w:rPr>
        <w:t>от 31 августа 2019 г. № 1133</w:t>
      </w:r>
    </w:p>
    <w:p w14:paraId="417C6B4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5D2C0258"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МОСКВА</w:t>
      </w:r>
    </w:p>
    <w:p w14:paraId="7C62C05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737A73D1" w14:textId="77777777" w:rsidR="00BE64F8" w:rsidRDefault="00BE64F8" w:rsidP="00BE64F8">
      <w:pPr>
        <w:pStyle w:val="t"/>
        <w:shd w:val="clear" w:color="auto" w:fill="FFFFFF"/>
        <w:spacing w:before="90" w:beforeAutospacing="0" w:after="90" w:afterAutospacing="0"/>
        <w:ind w:left="675" w:right="675"/>
        <w:jc w:val="center"/>
        <w:rPr>
          <w:b/>
          <w:bCs/>
          <w:color w:val="000000"/>
          <w:sz w:val="27"/>
          <w:szCs w:val="27"/>
        </w:rPr>
      </w:pPr>
      <w:r>
        <w:rPr>
          <w:b/>
          <w:bCs/>
          <w:color w:val="000000"/>
          <w:sz w:val="27"/>
          <w:szCs w:val="27"/>
        </w:rPr>
        <w:t>Об утверждении требований к антитеррористической защищенности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 ему организаций, а также формы паспорта безопасности этих объектов (территорий)</w:t>
      </w:r>
    </w:p>
    <w:p w14:paraId="3BBA166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6CFB5D63"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rStyle w:val="markx"/>
          <w:i/>
          <w:iCs/>
          <w:color w:val="1111EE"/>
          <w:sz w:val="27"/>
          <w:szCs w:val="27"/>
          <w:shd w:val="clear" w:color="auto" w:fill="F0F0F0"/>
        </w:rPr>
        <w:t>(В редакции Постановления Правительства Российской Федерации </w:t>
      </w:r>
      <w:hyperlink r:id="rId4"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023AA098" w14:textId="77777777" w:rsidR="00BE64F8" w:rsidRDefault="00BE64F8" w:rsidP="00BE64F8">
      <w:pPr>
        <w:pStyle w:val="r"/>
        <w:shd w:val="clear" w:color="auto" w:fill="FFFFFF"/>
        <w:spacing w:before="90" w:beforeAutospacing="0" w:after="90" w:afterAutospacing="0"/>
        <w:jc w:val="right"/>
        <w:rPr>
          <w:color w:val="000000"/>
          <w:sz w:val="27"/>
          <w:szCs w:val="27"/>
        </w:rPr>
      </w:pPr>
      <w:r>
        <w:rPr>
          <w:color w:val="000000"/>
          <w:sz w:val="27"/>
          <w:szCs w:val="27"/>
        </w:rPr>
        <w:t> </w:t>
      </w:r>
    </w:p>
    <w:p w14:paraId="1E2FA3F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соответствии с пунктом 4 части 2 статьи 5 Федерального закона </w:t>
      </w:r>
      <w:hyperlink r:id="rId5" w:tgtFrame="contents" w:history="1">
        <w:r>
          <w:rPr>
            <w:rStyle w:val="cmd"/>
            <w:color w:val="1111EE"/>
            <w:sz w:val="27"/>
            <w:szCs w:val="27"/>
          </w:rPr>
          <w:t>"О противодействии терроризму"</w:t>
        </w:r>
      </w:hyperlink>
      <w:r>
        <w:rPr>
          <w:color w:val="000000"/>
          <w:sz w:val="27"/>
          <w:szCs w:val="27"/>
        </w:rPr>
        <w:t> Правительство Российской Федерации постановляет:</w:t>
      </w:r>
    </w:p>
    <w:p w14:paraId="24B2E04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Утвердить прилагаемые:</w:t>
      </w:r>
    </w:p>
    <w:p w14:paraId="7D53CE1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требования к антитеррористической защищенности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 ему организаций;</w:t>
      </w:r>
    </w:p>
    <w:p w14:paraId="1315A28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форму паспорта безопасности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 ему организаций.</w:t>
      </w:r>
    </w:p>
    <w:p w14:paraId="4008864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22145A5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01D986F5" w14:textId="77777777" w:rsidR="00BE64F8" w:rsidRDefault="00BE64F8" w:rsidP="00BE64F8">
      <w:pPr>
        <w:pStyle w:val="i"/>
        <w:shd w:val="clear" w:color="auto" w:fill="FFFFFF"/>
        <w:spacing w:before="90" w:beforeAutospacing="0" w:after="90" w:afterAutospacing="0"/>
        <w:ind w:left="675"/>
        <w:rPr>
          <w:color w:val="000000"/>
          <w:sz w:val="27"/>
          <w:szCs w:val="27"/>
        </w:rPr>
      </w:pPr>
      <w:r>
        <w:rPr>
          <w:color w:val="000000"/>
          <w:sz w:val="27"/>
          <w:szCs w:val="27"/>
        </w:rPr>
        <w:t>Председатель Правительства</w:t>
      </w:r>
      <w:r>
        <w:rPr>
          <w:color w:val="000000"/>
          <w:sz w:val="27"/>
          <w:szCs w:val="27"/>
        </w:rPr>
        <w:br/>
        <w:t>Российской Федерации                               </w:t>
      </w:r>
      <w:proofErr w:type="spellStart"/>
      <w:r>
        <w:rPr>
          <w:color w:val="000000"/>
          <w:sz w:val="27"/>
          <w:szCs w:val="27"/>
        </w:rPr>
        <w:t>Д.Медведев</w:t>
      </w:r>
      <w:proofErr w:type="spellEnd"/>
    </w:p>
    <w:p w14:paraId="111B1AF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57E5D41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270651D8" w14:textId="77777777" w:rsidR="00BE64F8" w:rsidRDefault="00BE64F8" w:rsidP="00BE64F8">
      <w:pPr>
        <w:pStyle w:val="s"/>
        <w:shd w:val="clear" w:color="auto" w:fill="FFFFFF"/>
        <w:spacing w:before="90" w:beforeAutospacing="0" w:after="90" w:afterAutospacing="0"/>
        <w:ind w:left="5100"/>
        <w:jc w:val="center"/>
        <w:rPr>
          <w:color w:val="000000"/>
          <w:sz w:val="27"/>
          <w:szCs w:val="27"/>
        </w:rPr>
      </w:pPr>
      <w:r>
        <w:rPr>
          <w:color w:val="000000"/>
          <w:sz w:val="27"/>
          <w:szCs w:val="27"/>
        </w:rPr>
        <w:t>УТВЕРЖДЕНЫ</w:t>
      </w:r>
      <w:r>
        <w:rPr>
          <w:color w:val="000000"/>
          <w:sz w:val="27"/>
          <w:szCs w:val="27"/>
        </w:rPr>
        <w:br/>
        <w:t>постановлением Правительства</w:t>
      </w:r>
      <w:r>
        <w:rPr>
          <w:color w:val="000000"/>
          <w:sz w:val="27"/>
          <w:szCs w:val="27"/>
        </w:rPr>
        <w:br/>
      </w:r>
      <w:r>
        <w:rPr>
          <w:color w:val="000000"/>
          <w:sz w:val="27"/>
          <w:szCs w:val="27"/>
        </w:rPr>
        <w:lastRenderedPageBreak/>
        <w:t>Российской Федерации</w:t>
      </w:r>
      <w:r>
        <w:rPr>
          <w:color w:val="000000"/>
          <w:sz w:val="27"/>
          <w:szCs w:val="27"/>
        </w:rPr>
        <w:br/>
        <w:t>от 31 августа 2019 г. № 1133</w:t>
      </w:r>
    </w:p>
    <w:p w14:paraId="387E9CF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6C5987B9" w14:textId="77777777" w:rsidR="00BE64F8" w:rsidRDefault="00BE64F8" w:rsidP="00BE64F8">
      <w:pPr>
        <w:pStyle w:val="t"/>
        <w:shd w:val="clear" w:color="auto" w:fill="FFFFFF"/>
        <w:spacing w:before="90" w:beforeAutospacing="0" w:after="90" w:afterAutospacing="0"/>
        <w:ind w:left="675" w:right="675"/>
        <w:jc w:val="center"/>
        <w:rPr>
          <w:b/>
          <w:bCs/>
          <w:color w:val="000000"/>
          <w:sz w:val="27"/>
          <w:szCs w:val="27"/>
        </w:rPr>
      </w:pPr>
      <w:r>
        <w:rPr>
          <w:b/>
          <w:bCs/>
          <w:color w:val="000000"/>
          <w:sz w:val="27"/>
          <w:szCs w:val="27"/>
        </w:rPr>
        <w:t>ТРЕБОВАНИЯ</w:t>
      </w:r>
      <w:r>
        <w:rPr>
          <w:b/>
          <w:bCs/>
          <w:color w:val="000000"/>
          <w:sz w:val="27"/>
          <w:szCs w:val="27"/>
        </w:rPr>
        <w:br/>
        <w:t>к антитеррористической защищенности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w:t>
      </w:r>
      <w:r>
        <w:rPr>
          <w:b/>
          <w:bCs/>
          <w:color w:val="000000"/>
          <w:sz w:val="27"/>
          <w:szCs w:val="27"/>
        </w:rPr>
        <w:br/>
        <w:t>ему организаций</w:t>
      </w:r>
    </w:p>
    <w:p w14:paraId="41B8C10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67D267C9"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rStyle w:val="markx"/>
          <w:i/>
          <w:iCs/>
          <w:color w:val="1111EE"/>
          <w:sz w:val="27"/>
          <w:szCs w:val="27"/>
          <w:shd w:val="clear" w:color="auto" w:fill="F0F0F0"/>
        </w:rPr>
        <w:t>(В редакции Постановления Правительства Российской Федерации </w:t>
      </w:r>
      <w:hyperlink r:id="rId6"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0DE46AF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0EE8D450"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I. Общие положения</w:t>
      </w:r>
    </w:p>
    <w:p w14:paraId="1525AC3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614CD22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 ему организаций (далее - органы (организации).</w:t>
      </w:r>
    </w:p>
    <w:p w14:paraId="5B27455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Для целей настоящих требований под объектами (территориями) понимаются комплексы технологически и (или) технически связанных между собой зданий (строений, сооружений) и систем, имеющих общую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органы (организации).</w:t>
      </w:r>
    </w:p>
    <w:p w14:paraId="0C9CCBC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 Настоящие требования не распространяются:</w:t>
      </w:r>
    </w:p>
    <w:p w14:paraId="7642D76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на объекты (территории), подлежащие обязательной охране войсками национальной гвардии Российской Федерации;</w:t>
      </w:r>
    </w:p>
    <w:p w14:paraId="7D4E6E2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14:paraId="44E478A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14:paraId="0BF5783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3. Персональная ответственность за обеспечение антитеррористической защищенности объектов (территорий) возлагается на руководителей органов (организаций), в ведении которых находятся объекты (территории), а также на </w:t>
      </w:r>
      <w:r>
        <w:rPr>
          <w:color w:val="000000"/>
          <w:sz w:val="27"/>
          <w:szCs w:val="27"/>
        </w:rPr>
        <w:lastRenderedPageBreak/>
        <w:t>должностных лиц, осуществляющих непосредственное руководство деятельностью работников (сотрудников) на объектах (территориях) (далее - руководитель объекта).</w:t>
      </w:r>
    </w:p>
    <w:p w14:paraId="6311656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2D6C7D62"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II. Категорирование объектов (территорий)</w:t>
      </w:r>
    </w:p>
    <w:p w14:paraId="3612E55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0DF4A15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4.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на них террористических актов на основании оценки состояния защищенности объектов (территорий), учитывающей их значимость для инфраструктуры и жизнеобеспечения и степень потенциальной опасности совершения террористических актов, проводится категорирование объектов (территорий).</w:t>
      </w:r>
      <w:r>
        <w:rPr>
          <w:rStyle w:val="markx"/>
          <w:i/>
          <w:iCs/>
          <w:color w:val="1111EE"/>
          <w:sz w:val="27"/>
          <w:szCs w:val="27"/>
          <w:shd w:val="clear" w:color="auto" w:fill="F0F0F0"/>
        </w:rPr>
        <w:t> (В редакции Постановления Правительства Российской Федерации </w:t>
      </w:r>
      <w:hyperlink r:id="rId7"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7CDEF1B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14:paraId="0FEC6C5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5.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погибнуть или получить вред здоровью (далее - пострадавшие).</w:t>
      </w:r>
    </w:p>
    <w:p w14:paraId="7C047A7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14:paraId="52DA86D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t>(Пункт в редакции Постановления Правительства Российской Федерации </w:t>
      </w:r>
      <w:hyperlink r:id="rId8"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2474942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6. Для осуществления категорирования объекта (территории) решением руководителя органа (организации), в ведении которого находится объект (территория), создается комиссия по обследованию и категорированию объекта (территории) (далее - комиссия):</w:t>
      </w:r>
    </w:p>
    <w:p w14:paraId="27640A5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в отношении функционирующего (эксплуатируемого) объекта (территории) - в течение 4 месяцев со дня утверждения настоящих требований;</w:t>
      </w:r>
    </w:p>
    <w:p w14:paraId="43ED563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при вводе в эксплуатацию нового объекта (территории) - в течение 2 месяцев со дня окончания мероприятий по его вводу в эксплуатацию;</w:t>
      </w:r>
    </w:p>
    <w:p w14:paraId="0312499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в случае изменения характеристик объекта (территории), влияющих на категорию объекта (территории), - в течение 2 месяцев со дня актуализации паспорта безопасности объекта (территории).</w:t>
      </w:r>
    </w:p>
    <w:p w14:paraId="6F9CE64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7. Срок работы комиссии определяется назначившим комиссию руководителем органа (организации) в зависимости от сложности объекта (территории) и составляет не более 30 рабочих дней.</w:t>
      </w:r>
    </w:p>
    <w:p w14:paraId="713A871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8. В состав комиссии включаются:</w:t>
      </w:r>
    </w:p>
    <w:p w14:paraId="6D5D336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руководитель органа (организации), в ведении которого находится объект (территория), или уполномоченное им должностное лицо в качестве председателя комиссии;</w:t>
      </w:r>
    </w:p>
    <w:p w14:paraId="2B88E8B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представители органа (организации), в ведении которого находится объект (территория);</w:t>
      </w:r>
    </w:p>
    <w:p w14:paraId="3E55155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работники объекта (территории), отвечающие за защиту информации и государственной тайны, пожарную безопасность, охрану и инженерно-техническое оснащение;</w:t>
      </w:r>
    </w:p>
    <w:p w14:paraId="6120886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по согласованию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w:t>
      </w:r>
    </w:p>
    <w:p w14:paraId="381E343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9.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14:paraId="79C6A09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10. В ходе своей работы комиссия:</w:t>
      </w:r>
    </w:p>
    <w:p w14:paraId="540B7C9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проводит обследование объекта (территории) на предмет состояния его антитеррористической защищенности с учетом полноты выполнения на объекте (территории) мер по обеспечению его антитеррористической защищенности, обязательность реализации которых установлена в отношении всех категорий объектов (территорий);</w:t>
      </w:r>
    </w:p>
    <w:p w14:paraId="57B6E46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14:paraId="1E65047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14:paraId="2468C97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выявляет потенциально опасные участки и критические элементы объекта (территории), совершение террористического акта на которых может привести к прекращению нормального функционирования всего объекта (территории) и возникновению чрезвычайной ситуации;</w:t>
      </w:r>
    </w:p>
    <w:p w14:paraId="630555E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д) определяет категорию объекта (территории) или подтверждает (изменяет) ранее присвоенную категорию;</w:t>
      </w:r>
    </w:p>
    <w:p w14:paraId="5EBCAAC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е) определяет перечень мероприятий по обеспечению антитеррористической защищенности объекта (территории) с учетом присвоенной объекту (территории) категории.</w:t>
      </w:r>
    </w:p>
    <w:p w14:paraId="06F0487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11. В качестве критических элементов объекта (территории) рассматриваются:</w:t>
      </w:r>
    </w:p>
    <w:p w14:paraId="4B18011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а) элементы систем, узлы оборудования или устройств потенциально опасных установок, находящихся на объекте (территории);</w:t>
      </w:r>
    </w:p>
    <w:p w14:paraId="72EE109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здания (сооружения) и помещения для хранения оружия, боеприпасов, взрывчатых веществ;</w:t>
      </w:r>
    </w:p>
    <w:p w14:paraId="31FE5C4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другие системы, элементы и коммуникации объекта (территории), необходимость физической защиты которых выявлена в результате изучения состояния их защищенности.</w:t>
      </w:r>
    </w:p>
    <w:p w14:paraId="0626BBE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12. С учетом возможных последствий совершения террористического акта на объектах (территориях) устанавливаются следующие категории объектов (территорий):</w:t>
      </w:r>
    </w:p>
    <w:p w14:paraId="17044C6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а) объекты (территории) первой категории - объекты (территории), на которых количество пострадавших в результате возможных последствий совершения террористического акта может составлять более 1000 человек;</w:t>
      </w:r>
    </w:p>
    <w:p w14:paraId="1AF445C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б) объекты (территории) второй категории - объекты (территории), на которых количество пострадавших в результате возможных последствий совершения террористического акта может составлять от 500 до 1000 человек;</w:t>
      </w:r>
    </w:p>
    <w:p w14:paraId="2825401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в) объекты (территории) третьей категории - объекты (территории), не отнесенные к объектам (территориям) первой и второй категорий.</w:t>
      </w:r>
    </w:p>
    <w:p w14:paraId="38180AD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t>(Пункт в редакции Постановления Правительства Российской Федерации </w:t>
      </w:r>
      <w:hyperlink r:id="rId9"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0D65CB0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w:t>
      </w:r>
    </w:p>
    <w:p w14:paraId="152B9AD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14. Результаты работы комиссии оформляются актом обследования и категорирования объекта (территории), который составляется в 2 экземплярах, подписывается всеми членами комиссии, утверждается председателем комиссии не позднее 5 рабочих дней со дня его составления и является основанием для разработки и неотъемлемой частью паспорта безопасности объекта (территории). </w:t>
      </w:r>
    </w:p>
    <w:p w14:paraId="44E04A9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В случае возникновения в ходе составления указанного акта разногласий между членами комиссии проводится голосование. Решение принимается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r>
        <w:rPr>
          <w:rStyle w:val="markx"/>
          <w:i/>
          <w:iCs/>
          <w:color w:val="1111EE"/>
          <w:sz w:val="27"/>
          <w:szCs w:val="27"/>
          <w:shd w:val="clear" w:color="auto" w:fill="F0F0F0"/>
        </w:rPr>
        <w:t> (Дополнение абзацем - Постановление Правительства Российской Федерации </w:t>
      </w:r>
      <w:hyperlink r:id="rId10"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6B9AD2A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15. В акте обследования и категорирования объекта (территории) указываются:</w:t>
      </w:r>
    </w:p>
    <w:p w14:paraId="2D8F5EC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перечень и характеристика потенциально опасных участков и критических элементов объекта (территории) (при их наличии);</w:t>
      </w:r>
    </w:p>
    <w:p w14:paraId="7033CE8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выводы комиссии по установлению категорий для каждого объекта (территории);</w:t>
      </w:r>
    </w:p>
    <w:p w14:paraId="0E873A3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в) результаты оценки состояния защищенности объекта (территории) с указанием всех сведений, подлежащих внесению в паспорт безопасности объекта (территории);</w:t>
      </w:r>
    </w:p>
    <w:p w14:paraId="74D1C8F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перечень мероприятий по обеспечению антитеррористической защищенности объекта (территории) с учетом присвоенной объекту (территории) категории.</w:t>
      </w:r>
    </w:p>
    <w:p w14:paraId="2F179C4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16. Информация, содержащаяся в акте обследования и категорирования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14:paraId="37D2FCA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34344B1F"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III. Меры по обеспечению антитеррористической </w:t>
      </w:r>
      <w:r>
        <w:rPr>
          <w:color w:val="000000"/>
          <w:sz w:val="27"/>
          <w:szCs w:val="27"/>
        </w:rPr>
        <w:br/>
        <w:t>защищенности объектов (территорий)</w:t>
      </w:r>
    </w:p>
    <w:p w14:paraId="5532A8A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137DA21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17. Антитеррористическая защищенность объектов (территорий) независимо от их категории обеспечивается путем осуществления мероприятий в целях:</w:t>
      </w:r>
    </w:p>
    <w:p w14:paraId="55C0B48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воспрепятствования неправомерному проникновению на объекты (территории), что достигается посредством:</w:t>
      </w:r>
    </w:p>
    <w:p w14:paraId="5CDBA81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и обеспечения пропускного и внутриобъектового режимов, контроля за их функционированием;</w:t>
      </w:r>
    </w:p>
    <w:p w14:paraId="71CD5C6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разработки и реализации комплекса мер по выявлению, предупреждению и устранению причин неправомерного проникновения на объекты (территории);</w:t>
      </w:r>
    </w:p>
    <w:p w14:paraId="6E5E4BD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предупреждения и пресечения действий лиц, направленных на совершение преступлений террористического характера;</w:t>
      </w:r>
    </w:p>
    <w:p w14:paraId="32900C9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оснащения (при необходимости) объектов (территорий) инженерно-техническими средствами и системами охраны или обеспечения охраны объектов (территорий);</w:t>
      </w:r>
    </w:p>
    <w:p w14:paraId="5B409B9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контроля за выполнением мероприятий по обеспечению антитеррористической защищенности объектов (территорий);</w:t>
      </w:r>
    </w:p>
    <w:p w14:paraId="589E687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14:paraId="501A914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w:t>
      </w:r>
      <w:proofErr w:type="gramStart"/>
      <w:r>
        <w:rPr>
          <w:color w:val="000000"/>
          <w:sz w:val="27"/>
          <w:szCs w:val="27"/>
        </w:rPr>
        <w:t>выявления потенциальных нарушителей</w:t>
      </w:r>
      <w:proofErr w:type="gramEnd"/>
      <w:r>
        <w:rPr>
          <w:color w:val="000000"/>
          <w:sz w:val="27"/>
          <w:szCs w:val="27"/>
        </w:rPr>
        <w:t xml:space="preserve"> установленных на объектах (территориях) пропускного и внутриобъектового режимов, а также признаков подготовки совершения террористического акта или его совершения, что достигается посредством:</w:t>
      </w:r>
    </w:p>
    <w:p w14:paraId="2644D1F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фактов нарушения пропускного и внутриобъектового режимов, попыток вноса и ввоза запрещенных предметов (оружия, боеприпасов, взрывчатых, отравляющих и радиоактивных веществ, наркотических и других опасных предметов и веществ) на объекты (территории);</w:t>
      </w:r>
    </w:p>
    <w:p w14:paraId="393719B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принятия к нарушителям пропускного и внутриобъектового режимов мер, предусмотренных законодательством Российской Федерации;</w:t>
      </w:r>
    </w:p>
    <w:p w14:paraId="11E345E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санкционированного допуска на объекты (территории) лиц и транспортных средств;</w:t>
      </w:r>
    </w:p>
    <w:p w14:paraId="56FE358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14:paraId="7158E1E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14:paraId="79DFFF0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контроля состояния систем подземных коммуникаций, стоянок транспорта, складских помещений;</w:t>
      </w:r>
    </w:p>
    <w:p w14:paraId="2148EB0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w:t>
      </w:r>
    </w:p>
    <w:p w14:paraId="056DE3E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пресечения попыток совершения террористического акта на объектах (территориях), что достигается посредством:</w:t>
      </w:r>
    </w:p>
    <w:p w14:paraId="63CE009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фактов нарушения пропускного и внутриобъектового режимов, попыток вноса и ввоза запрещенных предметов (оружия, боеприпасов, взрывчатых, отравляющих и радиоактивных веществ, наркотических и других опасных предметов и веществ) на объекты (территории);</w:t>
      </w:r>
    </w:p>
    <w:p w14:paraId="70FAA17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санкционированного допуска на объекты (территории) лиц и транспортных средств;</w:t>
      </w:r>
    </w:p>
    <w:p w14:paraId="5A11139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исключения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14:paraId="5C288A8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организации круглосуточной охраны, обеспечения ежедневного обхода потенциально опасных участков и критических элементов объектов (территорий) (при их наличии);</w:t>
      </w:r>
    </w:p>
    <w:p w14:paraId="1A562EC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осуществления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при пресечении попыток совершения террористического акта на объектах (территориях)</w:t>
      </w:r>
      <w:r>
        <w:rPr>
          <w:rStyle w:val="edx"/>
          <w:color w:val="1111EE"/>
          <w:sz w:val="27"/>
          <w:szCs w:val="27"/>
          <w:shd w:val="clear" w:color="auto" w:fill="F0F0F0"/>
        </w:rPr>
        <w:t>, в том числе с использованием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w:t>
      </w:r>
      <w:r>
        <w:rPr>
          <w:color w:val="000000"/>
          <w:sz w:val="27"/>
          <w:szCs w:val="27"/>
        </w:rPr>
        <w:t>;</w:t>
      </w:r>
      <w:r>
        <w:rPr>
          <w:rStyle w:val="markx"/>
          <w:i/>
          <w:iCs/>
          <w:color w:val="1111EE"/>
          <w:sz w:val="27"/>
          <w:szCs w:val="27"/>
          <w:shd w:val="clear" w:color="auto" w:fill="F0F0F0"/>
        </w:rPr>
        <w:t> (В редакции Постановления Правительства Российской Федерации </w:t>
      </w:r>
      <w:hyperlink r:id="rId11"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774CB5A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lastRenderedPageBreak/>
        <w:t>разработки порядка действий работников (сотрудников) при угрозе совершения (совершении) террористического акта, в том числе с использованием беспилотных аппаратов;</w:t>
      </w:r>
      <w:r>
        <w:rPr>
          <w:rStyle w:val="markx"/>
          <w:i/>
          <w:iCs/>
          <w:color w:val="1111EE"/>
          <w:sz w:val="27"/>
          <w:szCs w:val="27"/>
          <w:shd w:val="clear" w:color="auto" w:fill="F0F0F0"/>
        </w:rPr>
        <w:t> (Дополнение абзацем - Постановление Правительства Российской Федерации </w:t>
      </w:r>
      <w:hyperlink r:id="rId12"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54E16DB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минимизации возможных последствий террористического акта на объектах (территориях) и ликвидации угрозы его совершения, что достигается посредством:</w:t>
      </w:r>
    </w:p>
    <w:p w14:paraId="673B834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органа (организации), в ведении которого находится объект (территория);</w:t>
      </w:r>
    </w:p>
    <w:p w14:paraId="7127837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разработки порядка эвакуации работников (сотрудников) объекта (территории), а также посетителей в случае получения информации об угрозе совершения террористического акта либо о его совершении;</w:t>
      </w:r>
    </w:p>
    <w:p w14:paraId="13EC770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обучения работников (сотрудников) объекта (территории) способам защиты и действиям при угрозе совершения террористического акта или при его совершении;</w:t>
      </w:r>
    </w:p>
    <w:p w14:paraId="719F23E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проведения учений, тренировок по безопасной и своевременной эвакуации работников (сотрудников) и посетителей объекта (территории) из зданий (сооружений);</w:t>
      </w:r>
    </w:p>
    <w:p w14:paraId="013239E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оповещения работников (сотрудников)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14:paraId="7EE32D1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д) обеспечения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обеспечению антитеррористической защищенности объектов (территорий), что достигается посредством:</w:t>
      </w:r>
    </w:p>
    <w:p w14:paraId="6C46196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ограничения доступа работников (сотрудников) объекта (территории) к служебной информации ограниченного распространения, содержащейся в паспорте безопасности и иных документах объекта (территории);</w:t>
      </w:r>
    </w:p>
    <w:p w14:paraId="5849A3C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обеспечения надлежащего хранения и использования служебной информации ограниченного распространения, содержащейся в паспорте безопасности и иных документах объекта (территории);</w:t>
      </w:r>
    </w:p>
    <w:p w14:paraId="1C1D63B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и иных документах объекта (территории);</w:t>
      </w:r>
    </w:p>
    <w:p w14:paraId="2E87031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подготовки и переподготовки работников (сотрудников) объекта (территории) по вопросам работы со служебной информацией ограниченного распространения;</w:t>
      </w:r>
    </w:p>
    <w:p w14:paraId="0C8EC8F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е) выявления и предотвращения несанкционированного вноса (ввоза)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14:paraId="5CBFD73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фактов нарушения пропускного режима, связанного с попытками вноса и ввоза токсичных химикатов, отравляющих веществ и патогенных биологических агентов на объект (территорию);</w:t>
      </w:r>
    </w:p>
    <w:p w14:paraId="46B010A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своевременного выявления и немедленного доведения информации об угрозе применения о и применении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органа (организации), в ведении которого находится объект (территория);</w:t>
      </w:r>
    </w:p>
    <w:p w14:paraId="6B7BAEE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обучения работников (сотрудников) объекта (территории) способам защиты и действиям при угрозе применения или при обнаружении токсичных химикатов, отравляющих веществ и патогенных биологических агентов;</w:t>
      </w:r>
    </w:p>
    <w:p w14:paraId="02F2DF9E"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проведения учений, тренировок по безопасной и своевременной эвакуации работников (сотрудников) и посетителей объекта (территории) из зданий (сооружений) при угрозе применения или при обнаружении токсичных химикатов, отравляющих веществ и патогенных биологических агентов;</w:t>
      </w:r>
    </w:p>
    <w:p w14:paraId="3A796D5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подготовки и переподготовки работников (сотрудников) объекта (территории) по вопросам обнаружения токсичных химикатов, отравляющих веществ и патогенных биологических агентов в поступающей почтовой корреспонденции. </w:t>
      </w:r>
    </w:p>
    <w:p w14:paraId="5F6389C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17</w:t>
      </w:r>
      <w:r>
        <w:rPr>
          <w:rStyle w:val="w9"/>
          <w:color w:val="1111EE"/>
          <w:sz w:val="17"/>
          <w:szCs w:val="17"/>
          <w:shd w:val="clear" w:color="auto" w:fill="F0F0F0"/>
        </w:rPr>
        <w:t>1</w:t>
      </w:r>
      <w:r>
        <w:rPr>
          <w:rStyle w:val="edx"/>
          <w:color w:val="1111EE"/>
          <w:sz w:val="27"/>
          <w:szCs w:val="27"/>
          <w:shd w:val="clear" w:color="auto" w:fill="F0F0F0"/>
        </w:rPr>
        <w:t>. В целях реализации мероприятий, предусмотренных абзацем вторым подпункта "а", абзацем вторым подпункта "б" и абзацем пятым подпункта "в" пункта 17 настоящих требований, в органах (организациях) утверждается инструкция по организации охраны, пропускного и внутриобъектового режимов.</w:t>
      </w:r>
      <w:r>
        <w:rPr>
          <w:rStyle w:val="markx"/>
          <w:i/>
          <w:iCs/>
          <w:color w:val="1111EE"/>
          <w:sz w:val="27"/>
          <w:szCs w:val="27"/>
          <w:shd w:val="clear" w:color="auto" w:fill="F0F0F0"/>
        </w:rPr>
        <w:t> (Дополнение пунктом - Постановление Правительства Российской Федерации </w:t>
      </w:r>
      <w:hyperlink r:id="rId13"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08A88CF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18. В целях обеспечения необходимой степени антитеррористической защищенности объектов (территорий) третьей категории осуществляются следующие мероприятия:</w:t>
      </w:r>
    </w:p>
    <w:p w14:paraId="453520D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организация пропускного режима на объектах (территориях);</w:t>
      </w:r>
    </w:p>
    <w:p w14:paraId="2238F58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14:paraId="7E2F07D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разработка порядка (плана) эвакуации работников (сотрудников) и посетителей объектов (территорий) в случае угрозы совершения на объектах (территориях) террористического акта;</w:t>
      </w:r>
    </w:p>
    <w:p w14:paraId="6D4CA2D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г) информирование работников (сотрудников) объектов (территорий) о требованиях к антитеррористической защищенности объектов (территорий);</w:t>
      </w:r>
    </w:p>
    <w:p w14:paraId="3010D78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д) проведение с работниками (сотрудниками)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14:paraId="1128DE1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е) проведение учений, тренировок по безопасной и своевременной эвакуации работников (сотрудников) и посетителей объектов (территорий) из зданий (сооружений);</w:t>
      </w:r>
    </w:p>
    <w:p w14:paraId="67DBCFF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ж)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14:paraId="76C74EB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з) обеспечение информационной безопасности и осуществление мер, исключающих несанкционированный доступ к информационным ресурсам объектов (территорий).</w:t>
      </w:r>
    </w:p>
    <w:p w14:paraId="57239D9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19. На объектах (территориях) второй категории дополнительно к мероприятиям, предусмотренным пунктом 18 настоящих требований, осуществляются следующие мероприятия:</w:t>
      </w:r>
    </w:p>
    <w:p w14:paraId="0C61A54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14:paraId="190DDB6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организация внутриобъектового режима и охраны на объектах (территориях).</w:t>
      </w:r>
    </w:p>
    <w:p w14:paraId="43A6ACA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20. На объектах (территориях) первой категории дополнительно к мероприятиям, предусмотренным пунктами 18 и 19 настоящих требований, осуществляются следующие мероприятия:</w:t>
      </w:r>
    </w:p>
    <w:p w14:paraId="6C3A38E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а) оборудование контрольно-пропускных пунктов на входах (выходах) на объекты (территории) арочными и (или) ручными металлодетекторами;</w:t>
      </w:r>
    </w:p>
    <w:p w14:paraId="10A6565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 xml:space="preserve">б) оснащение въездов (выездов) на объекты (территории) средствами снижения скорости и (или) </w:t>
      </w:r>
      <w:proofErr w:type="spellStart"/>
      <w:r>
        <w:rPr>
          <w:rStyle w:val="edx"/>
          <w:color w:val="1111EE"/>
          <w:sz w:val="27"/>
          <w:szCs w:val="27"/>
          <w:shd w:val="clear" w:color="auto" w:fill="F0F0F0"/>
        </w:rPr>
        <w:t>противотаранными</w:t>
      </w:r>
      <w:proofErr w:type="spellEnd"/>
      <w:r>
        <w:rPr>
          <w:rStyle w:val="edx"/>
          <w:color w:val="1111EE"/>
          <w:sz w:val="27"/>
          <w:szCs w:val="27"/>
          <w:shd w:val="clear" w:color="auto" w:fill="F0F0F0"/>
        </w:rPr>
        <w:t xml:space="preserve"> устройствами;</w:t>
      </w:r>
    </w:p>
    <w:p w14:paraId="584AAEF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в) обустройство периметра объектов (территорий) ограждением, а также воротами, обеспечивающими жесткую фиксацию их створок в закрытом положении;</w:t>
      </w:r>
    </w:p>
    <w:p w14:paraId="4426A9B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г) оснащение объектов (территорий) (в зависимости от особенностей объектов (территорий) и (или) их потенциально опасных участков и (или) критических элементов пассивной защитой (сетчатыми ограждениями, экранами, навесами, габионами) от несанкционированного применения в отношении объектов (территорий) беспилотных аппаратов.</w:t>
      </w:r>
    </w:p>
    <w:p w14:paraId="1A48F07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t>(Пункт в редакции Постановления Правительства Российской Федерации </w:t>
      </w:r>
      <w:hyperlink r:id="rId14"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7B3D3CF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lastRenderedPageBreak/>
        <w:t>21. Руководитель объекта при получении информации об угрозе совершения террористического акта на объекте (территории) или о его совершении обеспечивает:</w:t>
      </w:r>
    </w:p>
    <w:p w14:paraId="7759FEF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14:paraId="52964A9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оповещение находящихся на объекте (территории) лиц о возможной угрозе совершения террористического акта и их эвакуацию;</w:t>
      </w:r>
    </w:p>
    <w:p w14:paraId="6AB7E05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усиление охраны, пропускного и внутриобъектового режимов;</w:t>
      </w:r>
    </w:p>
    <w:p w14:paraId="2B25410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организацию беспрепятственного доступа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органа (организации), в ведении которого находится объект (территория);</w:t>
      </w:r>
    </w:p>
    <w:p w14:paraId="4F3C1C2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д) доступ на объект (территорию) медицинских работников для оказания медицинской помощи и эвакуации пострадавших в медицинские организации.</w:t>
      </w:r>
    </w:p>
    <w:p w14:paraId="50100A7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22. Инженерная защита объектов (территорий) осуществляется в соответствии с Федеральным законом </w:t>
      </w:r>
      <w:hyperlink r:id="rId15" w:tgtFrame="contents" w:history="1">
        <w:r>
          <w:rPr>
            <w:rStyle w:val="cmd"/>
            <w:color w:val="1111EE"/>
            <w:sz w:val="27"/>
            <w:szCs w:val="27"/>
          </w:rPr>
          <w:t>"Технический регламент о безопасности зданий и сооружений"</w:t>
        </w:r>
      </w:hyperlink>
      <w:r>
        <w:rPr>
          <w:color w:val="000000"/>
          <w:sz w:val="27"/>
          <w:szCs w:val="27"/>
        </w:rPr>
        <w:t>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14:paraId="126F117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14:paraId="49FEA51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Наибольшая плотность инженерно-технических средств охраны создается на направлениях, ведущих к критическим элементам объекта (территории) и на </w:t>
      </w:r>
      <w:proofErr w:type="spellStart"/>
      <w:r>
        <w:rPr>
          <w:color w:val="000000"/>
          <w:sz w:val="27"/>
          <w:szCs w:val="27"/>
        </w:rPr>
        <w:t>труднопросматриваемых</w:t>
      </w:r>
      <w:proofErr w:type="spellEnd"/>
      <w:r>
        <w:rPr>
          <w:color w:val="000000"/>
          <w:sz w:val="27"/>
          <w:szCs w:val="27"/>
        </w:rPr>
        <w:t xml:space="preserve"> участках периметра объекта (территории).</w:t>
      </w:r>
    </w:p>
    <w:p w14:paraId="4910B53B" w14:textId="77777777" w:rsidR="00BE64F8" w:rsidRDefault="00BE64F8" w:rsidP="00BE64F8">
      <w:pPr>
        <w:pStyle w:val="p"/>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t>Абзац. (Утратил силу - Постановление Правительства Российской Федерации </w:t>
      </w:r>
      <w:hyperlink r:id="rId16"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210569A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22</w:t>
      </w:r>
      <w:r>
        <w:rPr>
          <w:rStyle w:val="w9"/>
          <w:color w:val="1111EE"/>
          <w:sz w:val="17"/>
          <w:szCs w:val="17"/>
          <w:shd w:val="clear" w:color="auto" w:fill="F0F0F0"/>
        </w:rPr>
        <w:t>1</w:t>
      </w:r>
      <w:r>
        <w:rPr>
          <w:rStyle w:val="edx"/>
          <w:color w:val="1111EE"/>
          <w:sz w:val="27"/>
          <w:szCs w:val="27"/>
          <w:shd w:val="clear" w:color="auto" w:fill="F0F0F0"/>
        </w:rPr>
        <w:t>. Ограждение периметра объекта (территории)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14:paraId="67B327F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Pr>
          <w:rStyle w:val="edx"/>
          <w:color w:val="1111EE"/>
          <w:sz w:val="27"/>
          <w:szCs w:val="27"/>
          <w:shd w:val="clear" w:color="auto" w:fill="F0F0F0"/>
        </w:rPr>
        <w:t>незапираемых</w:t>
      </w:r>
      <w:proofErr w:type="spellEnd"/>
      <w:r>
        <w:rPr>
          <w:rStyle w:val="edx"/>
          <w:color w:val="1111EE"/>
          <w:sz w:val="27"/>
          <w:szCs w:val="27"/>
          <w:shd w:val="clear" w:color="auto" w:fill="F0F0F0"/>
        </w:rPr>
        <w:t xml:space="preserve"> ворот, дверей и калиток.</w:t>
      </w:r>
    </w:p>
    <w:p w14:paraId="5F11626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lastRenderedPageBreak/>
        <w:t>(Дополнение пунктом - Постановление Правительства Российской Федерации </w:t>
      </w:r>
      <w:hyperlink r:id="rId17"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38F91FA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23.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объекта (территории), архивирование и хранение данных не менее 30 дней.</w:t>
      </w:r>
    </w:p>
    <w:p w14:paraId="4840046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24. Система оповещения на объекте (территории) должна обеспечивать оперативное информирование людей об угрозе совершения или о совершении на объекте (территории) террористического акта.</w:t>
      </w:r>
    </w:p>
    <w:p w14:paraId="5AF6199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Количество оповещателей и их мощность должны обеспечивать необходимую слышимость на всей территории объекта (территории).</w:t>
      </w:r>
    </w:p>
    <w:p w14:paraId="2E3FBF5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Система оповещения на объекте (территории) должна быть автономной, не совмещенной с ретрансляционными технологическими системами.</w:t>
      </w:r>
    </w:p>
    <w:p w14:paraId="5E9B78F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25. Система аварийного освещения должна обеспечивать:</w:t>
      </w:r>
    </w:p>
    <w:p w14:paraId="0D7D77B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ручное управление работой освещения из помещения контрольно-пропускного пункта или помещения охраны;</w:t>
      </w:r>
    </w:p>
    <w:p w14:paraId="2165D62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совместимость с техническими средствами охранной сигнализации и видеонаблюдения;</w:t>
      </w:r>
    </w:p>
    <w:p w14:paraId="5AD69FD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непрерывность работы освещения на контрольно-пропускном пункте, в помещениях и на постах охраны, а также в зонах критических элементов объектов (территорий);</w:t>
      </w:r>
    </w:p>
    <w:p w14:paraId="76BEE1F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автоматический переход сети аварийного освещения на питание от резервного источника.</w:t>
      </w:r>
    </w:p>
    <w:p w14:paraId="13F0431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26.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и категорирования объекта (территории).</w:t>
      </w:r>
    </w:p>
    <w:p w14:paraId="034A61D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 xml:space="preserve">По решению руководителя объекта (территории) объект (территория) независимо от присвоенной ему категории может дополнительно оборудоваться инженерно-техническими средствами охраны, не предусмотренными пунктами 19 и 20 настоящих требований, в том числе </w:t>
      </w:r>
      <w:proofErr w:type="spellStart"/>
      <w:r>
        <w:rPr>
          <w:rStyle w:val="edx"/>
          <w:color w:val="1111EE"/>
          <w:sz w:val="27"/>
          <w:szCs w:val="27"/>
          <w:shd w:val="clear" w:color="auto" w:fill="F0F0F0"/>
        </w:rPr>
        <w:t>рентгенотелевизионными</w:t>
      </w:r>
      <w:proofErr w:type="spellEnd"/>
      <w:r>
        <w:rPr>
          <w:rStyle w:val="edx"/>
          <w:color w:val="1111EE"/>
          <w:sz w:val="27"/>
          <w:szCs w:val="27"/>
          <w:shd w:val="clear" w:color="auto" w:fill="F0F0F0"/>
        </w:rPr>
        <w:t xml:space="preserve"> установками, техническими средствами обнаружения токсичных химикатов, отравляющих веществ, патогенных биологических агентов, а также средствами обнаружения (визуальными и акустическими), пассивной защиты (сетчатые ограждения, экраны, навесы, габионы), радиоэлектронной борьбы (средствами подавления или преобразования электромагнитных излучений и сигналов дистанционного управления) с беспилотными аппаратами. Указанные мероприятия реализуются за счет и в пределах лимитов бюджетных обязательств, доведенных в установленном порядке, а также за счет средств иных источников </w:t>
      </w:r>
      <w:r>
        <w:rPr>
          <w:rStyle w:val="edx"/>
          <w:color w:val="1111EE"/>
          <w:sz w:val="27"/>
          <w:szCs w:val="27"/>
          <w:shd w:val="clear" w:color="auto" w:fill="F0F0F0"/>
        </w:rPr>
        <w:lastRenderedPageBreak/>
        <w:t>финансирования, предусмотренных законодательством Российской Федерации.</w:t>
      </w:r>
      <w:r>
        <w:rPr>
          <w:rStyle w:val="markx"/>
          <w:i/>
          <w:iCs/>
          <w:color w:val="1111EE"/>
          <w:sz w:val="27"/>
          <w:szCs w:val="27"/>
          <w:shd w:val="clear" w:color="auto" w:fill="F0F0F0"/>
        </w:rPr>
        <w:t> (В редакции  Постановления Правительства Российской Федерации </w:t>
      </w:r>
      <w:hyperlink r:id="rId18"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5798F79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27. 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w:t>
      </w:r>
      <w:hyperlink r:id="rId19" w:tgtFrame="contents" w:history="1">
        <w:r>
          <w:rPr>
            <w:rStyle w:val="cmd"/>
            <w:color w:val="1111EE"/>
            <w:sz w:val="27"/>
            <w:szCs w:val="27"/>
          </w:rPr>
          <w:t>от 14 июня 2012 г. № 851</w:t>
        </w:r>
      </w:hyperlink>
      <w:r>
        <w:rPr>
          <w:color w:val="000000"/>
          <w:sz w:val="27"/>
          <w:szCs w:val="27"/>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225FE87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546661C4"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14:paraId="76C1870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7966D84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28.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руководитель объекта (лицо, его замещающее) либо уполномоченное им лицо незамедлительно информируют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(подразделение вневедомственной охраны войск национальной гвардии Российской Федерации) и орган (организацию), в ведении которого находится объект (территория).</w:t>
      </w:r>
    </w:p>
    <w:p w14:paraId="79853FC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29. При доведении в соответствии с пунктом 28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14:paraId="07EC1FC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свои фамилию, имя, отчество (при наличии) и должность;</w:t>
      </w:r>
    </w:p>
    <w:p w14:paraId="088C5D4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наименование объекта (территории) и его точный адрес;</w:t>
      </w:r>
    </w:p>
    <w:p w14:paraId="0BE33EE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14:paraId="27F173D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количество находящихся на объекте (территории) людей;</w:t>
      </w:r>
    </w:p>
    <w:p w14:paraId="74F6015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д) другие оперативно значимые сведения по запросу территориального органа безопасности, территориального органа Министерства внутренних дел </w:t>
      </w:r>
      <w:r>
        <w:rPr>
          <w:color w:val="000000"/>
          <w:sz w:val="27"/>
          <w:szCs w:val="27"/>
        </w:rPr>
        <w:lastRenderedPageBreak/>
        <w:t>Российской Федерации, территориального органа Федеральной службы войск национальной гвардии Российской Федерации (подразделение вневедомственной охраны войск национальной гвардии Российской Федерации) и органа (организации), в ведении которого находится объект (территория).</w:t>
      </w:r>
    </w:p>
    <w:p w14:paraId="1C9DE7E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30.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14:paraId="70D5800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14:paraId="499D457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317FA80C"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V. Контроль за выполнением требований к антитеррористической защищенности объектов (территорий)</w:t>
      </w:r>
    </w:p>
    <w:p w14:paraId="095EB3D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1125428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31. Контроль за выполнением настоящих требований осуществляется в форме плановых и внеплановых проверок антитеррористической защищенности объектов (территорий) и заключается в проверке выполнения требований нормативных документов по вопросам антитеррористической защищенности объектов (территорий), а также в оценке обоснованности принятых мер.</w:t>
      </w:r>
    </w:p>
    <w:p w14:paraId="5D74FFB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32. Плановые проверки антитеррористической защищенности объектов (территорий) осуществляются в форме документального контроля и выездного обследования в соответствии с планом-графиком проведения плановых проверок, утверждаемым руководителем органа (организации), в ведении которого находится объект (территория), или руководителем вышестоящего органа (организации) со следующей периодичностью:</w:t>
      </w:r>
    </w:p>
    <w:p w14:paraId="6C82F9C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в отношении объектов (территорий) первой категории - не реже одного раза в 3 года;</w:t>
      </w:r>
    </w:p>
    <w:p w14:paraId="77B6240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в отношении объектов (территорий) второй категории - не реже одного раза в 4 года;</w:t>
      </w:r>
    </w:p>
    <w:p w14:paraId="2190485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в отношении объектов (территорий) третьей категории - не реже одного раза в 5 лет.</w:t>
      </w:r>
    </w:p>
    <w:p w14:paraId="373486A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33. Руководитель объекта уведомляется о проведении плановой проверки антитеррористической защищенности объекта (территории) не позднее чем за 30 дней до начала ее проведения.</w:t>
      </w:r>
    </w:p>
    <w:p w14:paraId="751D917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случае проведения плановой проверки антитеррористической защищенности объекта (территории) в соответствии с планом-графиком проведения плановых проверок, утвержденным руководителем вышестоящего органа (организации), о проведении такой проверки также уведомляется руководитель органа (организации), в ведении которого находится объект (территория), не позднее чем за 10 дней до начала ее проведения.</w:t>
      </w:r>
    </w:p>
    <w:p w14:paraId="0A62B7A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34. Внеплановая проверка антитеррористической защищенности объекта (территории) проводится по решению руководителя органа (организации), в </w:t>
      </w:r>
      <w:r>
        <w:rPr>
          <w:color w:val="000000"/>
          <w:sz w:val="27"/>
          <w:szCs w:val="27"/>
        </w:rPr>
        <w:lastRenderedPageBreak/>
        <w:t>ведении которого находится объект (территория), или руководителя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после актуализации паспорта безопасности объекта (территории), а также в целях контроля устранения недостатков, выявленных в ходе плановых проверок.</w:t>
      </w:r>
    </w:p>
    <w:p w14:paraId="082B9241"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35. Срок проведения проверки антитеррористической защищенности объекта (территории) не может превышать 14 рабочих дней.</w:t>
      </w:r>
    </w:p>
    <w:p w14:paraId="0A96774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36. По результатам плановой или внеплановой проверки антитеррористической защищенности объекта (территории) оформляется акт проверки с указанием в нем состояния антитеррористической защищенности объекта (территории) и предложений по устранению выявленных нарушений и недостатков.</w:t>
      </w:r>
    </w:p>
    <w:p w14:paraId="496A599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37.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руководителем объекта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14:paraId="0FFD148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38. Информация о результатах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в течение 5 рабочих дней направляется руководителем объекта в орган (организацию), проводивший проверку.</w:t>
      </w:r>
    </w:p>
    <w:p w14:paraId="7B08A0B4"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150A25A9" w14:textId="77777777" w:rsidR="00BE64F8" w:rsidRDefault="00BE64F8" w:rsidP="00BE64F8">
      <w:pPr>
        <w:pStyle w:val="c"/>
        <w:shd w:val="clear" w:color="auto" w:fill="FFFFFF"/>
        <w:spacing w:before="90" w:beforeAutospacing="0" w:after="90" w:afterAutospacing="0"/>
        <w:ind w:left="675" w:right="675"/>
        <w:jc w:val="center"/>
        <w:rPr>
          <w:color w:val="000000"/>
          <w:sz w:val="27"/>
          <w:szCs w:val="27"/>
        </w:rPr>
      </w:pPr>
      <w:r>
        <w:rPr>
          <w:color w:val="000000"/>
          <w:sz w:val="27"/>
          <w:szCs w:val="27"/>
        </w:rPr>
        <w:t>VI. Паспорт безопасности объекта (территории)</w:t>
      </w:r>
    </w:p>
    <w:p w14:paraId="4153791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w:t>
      </w:r>
    </w:p>
    <w:p w14:paraId="3A58759D"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39. На каждый объект (территорию) в соответствии с актом обследования и категорирования объекта (территории) руководителем объекта разрабатывается паспорт безопасности объекта (территории).</w:t>
      </w:r>
    </w:p>
    <w:p w14:paraId="6EA4EC3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40. Паспорт безопасности объекта (территории) согласовывается с руководителем территориального органа безопасности или уполномоченным им должностным лицом и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в ведении которого находится объект (территория), или уполномоченным им должностным лицом.</w:t>
      </w:r>
      <w:r>
        <w:rPr>
          <w:rStyle w:val="markx"/>
          <w:i/>
          <w:iCs/>
          <w:color w:val="1111EE"/>
          <w:sz w:val="27"/>
          <w:szCs w:val="27"/>
          <w:shd w:val="clear" w:color="auto" w:fill="F0F0F0"/>
        </w:rPr>
        <w:t> (В редакции Постановления Правительства Российской Федерации </w:t>
      </w:r>
      <w:hyperlink r:id="rId20"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4806CE33"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41. Разработка и согласование паспорта безопасности объекта (территории) осуществляются в течение 90 дней со дня утверждения акта обследования и категорирования объекта (территории).</w:t>
      </w:r>
    </w:p>
    <w:p w14:paraId="48215AA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42. Паспорт безопасности объекта (территории) является документом, содержащим служебную информацию ограниченного распространения, и имеет </w:t>
      </w:r>
      <w:r>
        <w:rPr>
          <w:color w:val="000000"/>
          <w:sz w:val="27"/>
          <w:szCs w:val="27"/>
        </w:rPr>
        <w:lastRenderedPageBreak/>
        <w:t>пометку "Для служебного пользования", если ему не присваивается гриф секретности.</w:t>
      </w:r>
    </w:p>
    <w:p w14:paraId="429FE0F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14:paraId="0A85EF7F"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43. Паспорт безопасности объекта (территории) составляется в 2 экземплярах.</w:t>
      </w:r>
    </w:p>
    <w:p w14:paraId="4F41A27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Первый экземпляр паспорта безопасности объекта (территории) хранится на объекте (территории), второй экземпляр направляется в орган (организацию), в ведении которого находится объект (территория).</w:t>
      </w:r>
    </w:p>
    <w:p w14:paraId="2402AC7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Электронная копия паспорта безопасности объекта (территории) направляется в </w:t>
      </w:r>
      <w:r>
        <w:rPr>
          <w:rStyle w:val="edx"/>
          <w:color w:val="1111EE"/>
          <w:sz w:val="27"/>
          <w:szCs w:val="27"/>
          <w:shd w:val="clear" w:color="auto" w:fill="F0F0F0"/>
        </w:rPr>
        <w:t>орган (организацию), в ведении которого находится объект (территория), и</w:t>
      </w:r>
      <w:r>
        <w:rPr>
          <w:color w:val="000000"/>
          <w:sz w:val="27"/>
          <w:szCs w:val="27"/>
        </w:rPr>
        <w:t> территориальный орган безопасности по месту нахождения объекта (территории).</w:t>
      </w:r>
      <w:r>
        <w:rPr>
          <w:rStyle w:val="markx"/>
          <w:i/>
          <w:iCs/>
          <w:color w:val="1111EE"/>
          <w:sz w:val="27"/>
          <w:szCs w:val="27"/>
          <w:shd w:val="clear" w:color="auto" w:fill="F0F0F0"/>
        </w:rPr>
        <w:t> (В редакции Постановления Правительства Российской Федерации </w:t>
      </w:r>
      <w:hyperlink r:id="rId21"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159E0C2C"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44. Актуализация паспорта безопасности объекта (территории) осуществляется путем его полной переработки в порядке, установленном для его разработки и согласования, не реже одного раза в 5 лет, а также в случаях изменения:</w:t>
      </w:r>
      <w:r>
        <w:rPr>
          <w:rStyle w:val="markx"/>
          <w:i/>
          <w:iCs/>
          <w:color w:val="1111EE"/>
          <w:sz w:val="27"/>
          <w:szCs w:val="27"/>
          <w:shd w:val="clear" w:color="auto" w:fill="F0F0F0"/>
        </w:rPr>
        <w:t> (В редакции Постановления Правительства Российской Федерации </w:t>
      </w:r>
      <w:hyperlink r:id="rId22"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6B45B266"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а) общей площади и периметра объекта (территории);</w:t>
      </w:r>
    </w:p>
    <w:p w14:paraId="6BD9D8A8"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б) количества потенциально опасных и критических элементов объекта (территории);</w:t>
      </w:r>
    </w:p>
    <w:p w14:paraId="1F598A90"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в) сил и средств, привлекаемых для обеспечения антитеррористической защищенности объекта (территории);</w:t>
      </w:r>
    </w:p>
    <w:p w14:paraId="49256E9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г) мер по инженерно-технической защите объекта (территории).</w:t>
      </w:r>
    </w:p>
    <w:p w14:paraId="3C1033C7"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45. Актуализация паспорта безопасности объекта (территории) путем внесения в него изменений может осуществляться по решению руководителя органа (организации), в ведении которого находится объект (территория), в случаях, не указанных в пункте 44 настоящих требований и не влекущих за собой изменение категории объекта (территории).</w:t>
      </w:r>
    </w:p>
    <w:p w14:paraId="549F377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Изменения вносятся во все экземпляры паспорта безопасности объекта (территории) с указанием причины их внесения и заверяются подписью руководителя органа (организации), в ведении которого находится объект (территория).</w:t>
      </w:r>
    </w:p>
    <w:p w14:paraId="7B202985"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Электронная копия актуализированного паспорта безопасности объекта (территории) в течение 10 рабочих дней направляется в орган (организацию), в ведении которого находится объект (территория), и территориальный орган безопасности по месту нахождения объекта (территории) с указанием причины актуализации паспорта безопасности объекта (территории).</w:t>
      </w:r>
    </w:p>
    <w:p w14:paraId="1BE5CA3B"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edx"/>
          <w:color w:val="1111EE"/>
          <w:sz w:val="27"/>
          <w:szCs w:val="27"/>
          <w:shd w:val="clear" w:color="auto" w:fill="F0F0F0"/>
        </w:rPr>
        <w:t>Повторное согласование паспорта безопасности объекта (территории) с лицами, указанными в пункте 40 настоящих требований, при этом не требуется.</w:t>
      </w:r>
    </w:p>
    <w:p w14:paraId="598BF719"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rStyle w:val="markx"/>
          <w:i/>
          <w:iCs/>
          <w:color w:val="1111EE"/>
          <w:sz w:val="27"/>
          <w:szCs w:val="27"/>
          <w:shd w:val="clear" w:color="auto" w:fill="F0F0F0"/>
        </w:rPr>
        <w:lastRenderedPageBreak/>
        <w:t>(Пункт в редакции Постановления Правительства Российской Федерации </w:t>
      </w:r>
      <w:hyperlink r:id="rId23"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699366B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46. </w:t>
      </w:r>
      <w:r>
        <w:rPr>
          <w:rStyle w:val="markx"/>
          <w:i/>
          <w:iCs/>
          <w:color w:val="1111EE"/>
          <w:sz w:val="27"/>
          <w:szCs w:val="27"/>
          <w:shd w:val="clear" w:color="auto" w:fill="F0F0F0"/>
        </w:rPr>
        <w:t>(Пункт утратил силу - Постановление Правительства Российской Федерации </w:t>
      </w:r>
      <w:hyperlink r:id="rId24"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56D8D5F2"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47. </w:t>
      </w:r>
      <w:r>
        <w:rPr>
          <w:rStyle w:val="markx"/>
          <w:i/>
          <w:iCs/>
          <w:color w:val="1111EE"/>
          <w:sz w:val="27"/>
          <w:szCs w:val="27"/>
          <w:shd w:val="clear" w:color="auto" w:fill="F0F0F0"/>
        </w:rPr>
        <w:t>(Пункт утратил силу - Постановление Правительства Российской Федерации </w:t>
      </w:r>
      <w:hyperlink r:id="rId25" w:tgtFrame="contents" w:history="1">
        <w:r>
          <w:rPr>
            <w:rStyle w:val="a4"/>
            <w:color w:val="1C1CD6"/>
            <w:sz w:val="27"/>
            <w:szCs w:val="27"/>
            <w:shd w:val="clear" w:color="auto" w:fill="F0F0F0"/>
          </w:rPr>
          <w:t>от 29.08.2024 № 1178</w:t>
        </w:r>
      </w:hyperlink>
      <w:r>
        <w:rPr>
          <w:rStyle w:val="markx"/>
          <w:i/>
          <w:iCs/>
          <w:color w:val="1111EE"/>
          <w:sz w:val="27"/>
          <w:szCs w:val="27"/>
          <w:shd w:val="clear" w:color="auto" w:fill="F0F0F0"/>
        </w:rPr>
        <w:t>)</w:t>
      </w:r>
    </w:p>
    <w:p w14:paraId="57947FBA" w14:textId="77777777" w:rsidR="00BE64F8" w:rsidRDefault="00BE64F8" w:rsidP="00BE64F8">
      <w:pPr>
        <w:pStyle w:val="a3"/>
        <w:shd w:val="clear" w:color="auto" w:fill="FFFFFF"/>
        <w:spacing w:before="90" w:beforeAutospacing="0" w:after="90" w:afterAutospacing="0"/>
        <w:ind w:firstLine="675"/>
        <w:jc w:val="both"/>
        <w:rPr>
          <w:color w:val="000000"/>
          <w:sz w:val="27"/>
          <w:szCs w:val="27"/>
        </w:rPr>
      </w:pPr>
      <w:r>
        <w:rPr>
          <w:color w:val="000000"/>
          <w:sz w:val="27"/>
          <w:szCs w:val="27"/>
        </w:rPr>
        <w:t xml:space="preserve">48. Паспорт безопасности объекта (территории), признанный по результатам </w:t>
      </w:r>
      <w:proofErr w:type="gramStart"/>
      <w:r>
        <w:rPr>
          <w:color w:val="000000"/>
          <w:sz w:val="27"/>
          <w:szCs w:val="27"/>
        </w:rPr>
        <w:t>его актуализации</w:t>
      </w:r>
      <w:proofErr w:type="gramEnd"/>
      <w:r>
        <w:rPr>
          <w:color w:val="000000"/>
          <w:sz w:val="27"/>
          <w:szCs w:val="27"/>
        </w:rPr>
        <w:t xml:space="preserve"> нуждающимся в замене, после замены хранится на объекте (территории) в течение 5 лет.</w:t>
      </w:r>
    </w:p>
    <w:p w14:paraId="662D4FD1" w14:textId="77777777" w:rsidR="00EE0BA2" w:rsidRDefault="00EE0BA2"/>
    <w:sectPr w:rsidR="00EE0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82"/>
    <w:rsid w:val="005B2982"/>
    <w:rsid w:val="00BE64F8"/>
    <w:rsid w:val="00EE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2A406-5B96-4715-B29F-A1D4E3E2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E64F8"/>
  </w:style>
  <w:style w:type="character" w:customStyle="1" w:styleId="cmd">
    <w:name w:val="cmd"/>
    <w:basedOn w:val="a0"/>
    <w:rsid w:val="00BE64F8"/>
  </w:style>
  <w:style w:type="character" w:styleId="a4">
    <w:name w:val="Hyperlink"/>
    <w:basedOn w:val="a0"/>
    <w:uiPriority w:val="99"/>
    <w:semiHidden/>
    <w:unhideWhenUsed/>
    <w:rsid w:val="00BE64F8"/>
    <w:rPr>
      <w:color w:val="0000FF"/>
      <w:u w:val="single"/>
    </w:rPr>
  </w:style>
  <w:style w:type="paragraph" w:customStyle="1" w:styleId="r">
    <w:name w:val="r"/>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BE64F8"/>
  </w:style>
  <w:style w:type="character" w:customStyle="1" w:styleId="w9">
    <w:name w:val="w9"/>
    <w:basedOn w:val="a0"/>
    <w:rsid w:val="00BE64F8"/>
  </w:style>
  <w:style w:type="paragraph" w:customStyle="1" w:styleId="p">
    <w:name w:val="p"/>
    <w:basedOn w:val="a"/>
    <w:rsid w:val="00BE64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591310&amp;backlink=1&amp;&amp;nd=607343780" TargetMode="External"/><Relationship Id="rId13" Type="http://schemas.openxmlformats.org/officeDocument/2006/relationships/hyperlink" Target="http://pravo.gov.ru/proxy/ips/?docbody=&amp;prevDoc=102591310&amp;backlink=1&amp;&amp;nd=607343780" TargetMode="External"/><Relationship Id="rId18" Type="http://schemas.openxmlformats.org/officeDocument/2006/relationships/hyperlink" Target="http://pravo.gov.ru/proxy/ips/?docbody=&amp;prevDoc=102591310&amp;backlink=1&amp;&amp;nd=6073437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prevDoc=102591310&amp;backlink=1&amp;&amp;nd=607343780" TargetMode="External"/><Relationship Id="rId7" Type="http://schemas.openxmlformats.org/officeDocument/2006/relationships/hyperlink" Target="http://pravo.gov.ru/proxy/ips/?docbody=&amp;prevDoc=102591310&amp;backlink=1&amp;&amp;nd=607343780" TargetMode="External"/><Relationship Id="rId12" Type="http://schemas.openxmlformats.org/officeDocument/2006/relationships/hyperlink" Target="http://pravo.gov.ru/proxy/ips/?docbody=&amp;prevDoc=102591310&amp;backlink=1&amp;&amp;nd=607343780" TargetMode="External"/><Relationship Id="rId17" Type="http://schemas.openxmlformats.org/officeDocument/2006/relationships/hyperlink" Target="http://pravo.gov.ru/proxy/ips/?docbody=&amp;prevDoc=102591310&amp;backlink=1&amp;&amp;nd=607343780" TargetMode="External"/><Relationship Id="rId25" Type="http://schemas.openxmlformats.org/officeDocument/2006/relationships/hyperlink" Target="http://pravo.gov.ru/proxy/ips/?docbody=&amp;prevDoc=102591310&amp;backlink=1&amp;&amp;nd=607343780" TargetMode="External"/><Relationship Id="rId2" Type="http://schemas.openxmlformats.org/officeDocument/2006/relationships/settings" Target="settings.xml"/><Relationship Id="rId16" Type="http://schemas.openxmlformats.org/officeDocument/2006/relationships/hyperlink" Target="http://pravo.gov.ru/proxy/ips/?docbody=&amp;prevDoc=102591310&amp;backlink=1&amp;&amp;nd=607343780" TargetMode="External"/><Relationship Id="rId20" Type="http://schemas.openxmlformats.org/officeDocument/2006/relationships/hyperlink" Target="http://pravo.gov.ru/proxy/ips/?docbody=&amp;prevDoc=102591310&amp;backlink=1&amp;&amp;nd=607343780" TargetMode="External"/><Relationship Id="rId1" Type="http://schemas.openxmlformats.org/officeDocument/2006/relationships/styles" Target="styles.xml"/><Relationship Id="rId6" Type="http://schemas.openxmlformats.org/officeDocument/2006/relationships/hyperlink" Target="http://pravo.gov.ru/proxy/ips/?docbody=&amp;prevDoc=102591310&amp;backlink=1&amp;&amp;nd=607343780" TargetMode="External"/><Relationship Id="rId11" Type="http://schemas.openxmlformats.org/officeDocument/2006/relationships/hyperlink" Target="http://pravo.gov.ru/proxy/ips/?docbody=&amp;prevDoc=102591310&amp;backlink=1&amp;&amp;nd=607343780" TargetMode="External"/><Relationship Id="rId24" Type="http://schemas.openxmlformats.org/officeDocument/2006/relationships/hyperlink" Target="http://pravo.gov.ru/proxy/ips/?docbody=&amp;prevDoc=102591310&amp;backlink=1&amp;&amp;nd=607343780" TargetMode="External"/><Relationship Id="rId5" Type="http://schemas.openxmlformats.org/officeDocument/2006/relationships/hyperlink" Target="http://pravo.gov.ru/proxy/ips/?docbody=&amp;prevDoc=102591310&amp;backlink=1&amp;&amp;nd=102105192" TargetMode="External"/><Relationship Id="rId15" Type="http://schemas.openxmlformats.org/officeDocument/2006/relationships/hyperlink" Target="http://pravo.gov.ru/proxy/ips/?docbody=&amp;prevDoc=102591310&amp;backlink=1&amp;&amp;nd=102135277" TargetMode="External"/><Relationship Id="rId23" Type="http://schemas.openxmlformats.org/officeDocument/2006/relationships/hyperlink" Target="http://pravo.gov.ru/proxy/ips/?docbody=&amp;prevDoc=102591310&amp;backlink=1&amp;&amp;nd=607343780" TargetMode="External"/><Relationship Id="rId10" Type="http://schemas.openxmlformats.org/officeDocument/2006/relationships/hyperlink" Target="http://pravo.gov.ru/proxy/ips/?docbody=&amp;prevDoc=102591310&amp;backlink=1&amp;&amp;nd=607343780" TargetMode="External"/><Relationship Id="rId19" Type="http://schemas.openxmlformats.org/officeDocument/2006/relationships/hyperlink" Target="http://pravo.gov.ru/proxy/ips/?docbody=&amp;prevDoc=102591310&amp;backlink=1&amp;&amp;nd=102157342" TargetMode="External"/><Relationship Id="rId4" Type="http://schemas.openxmlformats.org/officeDocument/2006/relationships/hyperlink" Target="http://pravo.gov.ru/proxy/ips/?docbody=&amp;prevDoc=102591310&amp;backlink=1&amp;&amp;nd=607343780" TargetMode="External"/><Relationship Id="rId9" Type="http://schemas.openxmlformats.org/officeDocument/2006/relationships/hyperlink" Target="http://pravo.gov.ru/proxy/ips/?docbody=&amp;prevDoc=102591310&amp;backlink=1&amp;&amp;nd=607343780" TargetMode="External"/><Relationship Id="rId14" Type="http://schemas.openxmlformats.org/officeDocument/2006/relationships/hyperlink" Target="http://pravo.gov.ru/proxy/ips/?docbody=&amp;prevDoc=102591310&amp;backlink=1&amp;&amp;nd=607343780" TargetMode="External"/><Relationship Id="rId22" Type="http://schemas.openxmlformats.org/officeDocument/2006/relationships/hyperlink" Target="http://pravo.gov.ru/proxy/ips/?docbody=&amp;prevDoc=102591310&amp;backlink=1&amp;&amp;nd=6073437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6201</Words>
  <Characters>35349</Characters>
  <Application>Microsoft Office Word</Application>
  <DocSecurity>0</DocSecurity>
  <Lines>294</Lines>
  <Paragraphs>82</Paragraphs>
  <ScaleCrop>false</ScaleCrop>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telm2024kva@outlook.com</dc:creator>
  <cp:keywords/>
  <dc:description/>
  <cp:lastModifiedBy>telm2024kva@outlook.com</cp:lastModifiedBy>
  <cp:revision>2</cp:revision>
  <dcterms:created xsi:type="dcterms:W3CDTF">2024-11-18T05:20:00Z</dcterms:created>
  <dcterms:modified xsi:type="dcterms:W3CDTF">2024-11-18T05:20:00Z</dcterms:modified>
</cp:coreProperties>
</file>