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21" w:rsidRDefault="00553FA9" w:rsidP="007F2537">
      <w:pPr>
        <w:spacing w:before="71"/>
        <w:ind w:right="38"/>
      </w:pPr>
      <w:r>
        <w:t>Принято</w:t>
      </w:r>
      <w:r>
        <w:rPr>
          <w:spacing w:val="-14"/>
        </w:rPr>
        <w:t xml:space="preserve"> </w:t>
      </w:r>
      <w:r>
        <w:t>педагогическим</w:t>
      </w:r>
      <w:r>
        <w:rPr>
          <w:spacing w:val="-14"/>
        </w:rPr>
        <w:t xml:space="preserve"> </w:t>
      </w:r>
      <w:r>
        <w:t xml:space="preserve">советом </w:t>
      </w:r>
      <w:r w:rsidR="0005009E">
        <w:t>МБОУ</w:t>
      </w:r>
      <w:r>
        <w:t xml:space="preserve"> «</w:t>
      </w:r>
      <w:proofErr w:type="spellStart"/>
      <w:r>
        <w:t>Тельмановская</w:t>
      </w:r>
      <w:proofErr w:type="spellEnd"/>
      <w:r>
        <w:t xml:space="preserve"> СОШ» протокол №1 от </w:t>
      </w:r>
      <w:r w:rsidR="0005009E">
        <w:t>30.08.24</w:t>
      </w:r>
    </w:p>
    <w:p w:rsidR="009D5C21" w:rsidRDefault="00553FA9">
      <w:pPr>
        <w:spacing w:before="139"/>
        <w:ind w:left="312"/>
      </w:pPr>
      <w:r>
        <w:br w:type="column"/>
      </w:r>
      <w:r>
        <w:lastRenderedPageBreak/>
        <w:t>Утверждено</w:t>
      </w:r>
      <w:r>
        <w:rPr>
          <w:spacing w:val="-6"/>
        </w:rPr>
        <w:t xml:space="preserve"> </w:t>
      </w:r>
      <w:r>
        <w:rPr>
          <w:spacing w:val="-2"/>
        </w:rPr>
        <w:t>приказом</w:t>
      </w:r>
    </w:p>
    <w:p w:rsidR="009D5C21" w:rsidRDefault="0005009E">
      <w:pPr>
        <w:spacing w:before="1" w:line="242" w:lineRule="auto"/>
        <w:ind w:left="365" w:right="1349" w:hanging="54"/>
      </w:pPr>
      <w:r>
        <w:t>МБОУ</w:t>
      </w:r>
      <w:r w:rsidR="00553FA9">
        <w:rPr>
          <w:spacing w:val="-14"/>
        </w:rPr>
        <w:t xml:space="preserve"> </w:t>
      </w:r>
      <w:r w:rsidR="00553FA9">
        <w:t>«</w:t>
      </w:r>
      <w:proofErr w:type="spellStart"/>
      <w:r w:rsidR="00553FA9">
        <w:t>Тельмановская</w:t>
      </w:r>
      <w:proofErr w:type="spellEnd"/>
      <w:r w:rsidR="00553FA9">
        <w:rPr>
          <w:spacing w:val="-14"/>
        </w:rPr>
        <w:t xml:space="preserve"> </w:t>
      </w:r>
      <w:r w:rsidR="00553FA9">
        <w:t>СОШ» от 3</w:t>
      </w:r>
      <w:r>
        <w:t>0.08.2024</w:t>
      </w:r>
      <w:r w:rsidR="00553FA9">
        <w:t xml:space="preserve"> г. № </w:t>
      </w:r>
      <w:r>
        <w:t>215\01-15</w:t>
      </w:r>
    </w:p>
    <w:p w:rsidR="009D5C21" w:rsidRDefault="009D5C21">
      <w:pPr>
        <w:spacing w:line="242" w:lineRule="auto"/>
        <w:sectPr w:rsidR="009D5C21">
          <w:type w:val="continuous"/>
          <w:pgSz w:w="11910" w:h="16840"/>
          <w:pgMar w:top="1020" w:right="740" w:bottom="280" w:left="1500" w:header="720" w:footer="720" w:gutter="0"/>
          <w:cols w:num="2" w:space="720" w:equalWidth="0">
            <w:col w:w="3526" w:space="1554"/>
            <w:col w:w="4590"/>
          </w:cols>
        </w:sectPr>
      </w:pPr>
    </w:p>
    <w:p w:rsidR="009D5C21" w:rsidRDefault="009D5C21">
      <w:pPr>
        <w:pStyle w:val="a3"/>
        <w:ind w:left="0" w:firstLine="0"/>
      </w:pPr>
    </w:p>
    <w:p w:rsidR="009D5C21" w:rsidRDefault="009D5C21">
      <w:pPr>
        <w:pStyle w:val="a3"/>
        <w:ind w:left="0" w:firstLine="0"/>
      </w:pPr>
    </w:p>
    <w:p w:rsidR="009D5C21" w:rsidRDefault="009D5C21">
      <w:pPr>
        <w:pStyle w:val="a3"/>
        <w:ind w:left="0" w:firstLine="0"/>
      </w:pPr>
    </w:p>
    <w:p w:rsidR="009D5C21" w:rsidRDefault="009D5C21">
      <w:pPr>
        <w:pStyle w:val="a3"/>
        <w:spacing w:before="136"/>
        <w:ind w:left="0" w:firstLine="0"/>
      </w:pPr>
    </w:p>
    <w:p w:rsidR="009D5C21" w:rsidRDefault="00553FA9">
      <w:pPr>
        <w:ind w:left="376" w:right="1212"/>
        <w:jc w:val="center"/>
        <w:rPr>
          <w:b/>
          <w:sz w:val="24"/>
        </w:rPr>
      </w:pPr>
      <w:bookmarkStart w:id="0" w:name="ПОЛОЖЕНИЕ"/>
      <w:bookmarkEnd w:id="0"/>
      <w:r>
        <w:rPr>
          <w:b/>
          <w:spacing w:val="-2"/>
          <w:sz w:val="24"/>
        </w:rPr>
        <w:t>ПОЛОЖЕНИЕ</w:t>
      </w:r>
    </w:p>
    <w:p w:rsidR="009D5C21" w:rsidRDefault="00553FA9">
      <w:pPr>
        <w:ind w:left="369" w:right="121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z w:val="24"/>
        </w:rPr>
        <w:t xml:space="preserve"> </w:t>
      </w:r>
      <w:r w:rsidR="0005009E">
        <w:rPr>
          <w:b/>
          <w:sz w:val="24"/>
        </w:rPr>
        <w:t>МБОУ</w:t>
      </w:r>
      <w:r>
        <w:rPr>
          <w:b/>
          <w:sz w:val="24"/>
        </w:rPr>
        <w:t xml:space="preserve"> «</w:t>
      </w:r>
      <w:proofErr w:type="spellStart"/>
      <w:r>
        <w:rPr>
          <w:b/>
          <w:sz w:val="24"/>
        </w:rPr>
        <w:t>Тельмановская</w:t>
      </w:r>
      <w:proofErr w:type="spellEnd"/>
      <w:r>
        <w:rPr>
          <w:b/>
          <w:sz w:val="24"/>
        </w:rPr>
        <w:t xml:space="preserve"> СОШ»</w:t>
      </w:r>
    </w:p>
    <w:p w:rsidR="007F2537" w:rsidRDefault="007F2537">
      <w:pPr>
        <w:ind w:left="369" w:right="1212"/>
        <w:jc w:val="center"/>
        <w:rPr>
          <w:b/>
          <w:sz w:val="24"/>
        </w:rPr>
      </w:pPr>
    </w:p>
    <w:p w:rsidR="007F2537" w:rsidRDefault="007F2537">
      <w:pPr>
        <w:ind w:left="369" w:right="1212"/>
        <w:jc w:val="center"/>
        <w:rPr>
          <w:b/>
          <w:sz w:val="24"/>
        </w:rPr>
      </w:pPr>
    </w:p>
    <w:p w:rsidR="007F2537" w:rsidRDefault="007F2537">
      <w:pPr>
        <w:ind w:left="369" w:right="1212"/>
        <w:jc w:val="center"/>
        <w:rPr>
          <w:b/>
          <w:sz w:val="24"/>
        </w:rPr>
      </w:pPr>
    </w:p>
    <w:p w:rsidR="007F2537" w:rsidRPr="00553FA9" w:rsidRDefault="007F2537" w:rsidP="00553FA9">
      <w:pPr>
        <w:ind w:firstLine="709"/>
        <w:jc w:val="both"/>
        <w:rPr>
          <w:b/>
          <w:sz w:val="24"/>
          <w:szCs w:val="24"/>
        </w:rPr>
      </w:pPr>
      <w:r w:rsidRPr="00553FA9">
        <w:rPr>
          <w:b/>
          <w:sz w:val="24"/>
          <w:szCs w:val="24"/>
        </w:rPr>
        <w:t>1.</w:t>
      </w:r>
      <w:r w:rsidRPr="00553FA9">
        <w:rPr>
          <w:b/>
          <w:sz w:val="24"/>
          <w:szCs w:val="24"/>
        </w:rPr>
        <w:tab/>
        <w:t>Общие положения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1.1.</w:t>
      </w:r>
      <w:r w:rsidRPr="00553FA9">
        <w:rPr>
          <w:sz w:val="24"/>
          <w:szCs w:val="24"/>
        </w:rPr>
        <w:tab/>
      </w:r>
      <w:r w:rsidRPr="00553FA9">
        <w:rPr>
          <w:sz w:val="24"/>
          <w:szCs w:val="24"/>
        </w:rPr>
        <w:tab/>
        <w:t xml:space="preserve">Настоящее Положение устанавливает порядок подготовки и организацию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 w:rsidRPr="00553FA9">
        <w:rPr>
          <w:sz w:val="24"/>
          <w:szCs w:val="24"/>
        </w:rPr>
        <w:t>Тельмановская</w:t>
      </w:r>
      <w:proofErr w:type="spellEnd"/>
      <w:r w:rsidRPr="00553FA9">
        <w:rPr>
          <w:sz w:val="24"/>
          <w:szCs w:val="24"/>
        </w:rPr>
        <w:t xml:space="preserve"> основная общеобразовательная школа» (далее – Учреждение).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1.2.</w:t>
      </w:r>
      <w:r w:rsidRPr="00553FA9">
        <w:rPr>
          <w:sz w:val="24"/>
          <w:szCs w:val="24"/>
        </w:rPr>
        <w:tab/>
        <w:t>Положение разработано в соответствии с требованиями: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Федерального закона от 29 декабря 2012 г. № 273-ФЗ «Об образовании в Российской Федерации»;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Приказа Министерства образования и науки Российской Федерации от 14 июня 2013г. № 462 «Об утверждении порядка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образовательной организацией» с изменениями от 14.12.2017 № 1218;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Постановления Правительства Российской Федерации от 5 августа 2013 г. № 662 «Об осуществлении мониторинга системы образования»;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1.3.</w:t>
      </w:r>
      <w:r w:rsidRPr="00553FA9">
        <w:rPr>
          <w:sz w:val="24"/>
          <w:szCs w:val="24"/>
        </w:rPr>
        <w:tab/>
        <w:t xml:space="preserve">Целью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является обеспечение доступности и открытости информации о деятельности Учреждения, подготовка отчета о результатах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1.4.</w:t>
      </w:r>
      <w:r w:rsidRPr="00553FA9">
        <w:rPr>
          <w:sz w:val="24"/>
          <w:szCs w:val="24"/>
        </w:rPr>
        <w:tab/>
      </w:r>
      <w:proofErr w:type="spellStart"/>
      <w:r w:rsidRPr="00553FA9">
        <w:rPr>
          <w:sz w:val="24"/>
          <w:szCs w:val="24"/>
        </w:rPr>
        <w:t>Самообследование</w:t>
      </w:r>
      <w:proofErr w:type="spellEnd"/>
      <w:r w:rsidRPr="00553FA9">
        <w:rPr>
          <w:sz w:val="24"/>
          <w:szCs w:val="24"/>
        </w:rPr>
        <w:t xml:space="preserve"> проводится Учреждением ежегодно.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1.5.</w:t>
      </w:r>
      <w:r w:rsidRPr="00553FA9">
        <w:rPr>
          <w:sz w:val="24"/>
          <w:szCs w:val="24"/>
        </w:rPr>
        <w:tab/>
        <w:t xml:space="preserve">Процедура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включает в себя следующие этапы: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планирование и подготовку работ по </w:t>
      </w:r>
      <w:proofErr w:type="spellStart"/>
      <w:r w:rsidRPr="00553FA9">
        <w:rPr>
          <w:sz w:val="24"/>
          <w:szCs w:val="24"/>
        </w:rPr>
        <w:t>самообследованию</w:t>
      </w:r>
      <w:proofErr w:type="spellEnd"/>
      <w:r w:rsidRPr="00553FA9">
        <w:rPr>
          <w:sz w:val="24"/>
          <w:szCs w:val="24"/>
        </w:rPr>
        <w:t xml:space="preserve"> Учреждения;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организацию и проведение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в Учреждении;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обобщение полученных результатов и на их основе формирование отчета;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рассмотрение отчета педагогическим советом, советом школы.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1.6.</w:t>
      </w:r>
      <w:r w:rsidRPr="00553FA9">
        <w:rPr>
          <w:sz w:val="24"/>
          <w:szCs w:val="24"/>
        </w:rPr>
        <w:tab/>
        <w:t xml:space="preserve">Сроки, форма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, состав лиц, привлекаемых для его проведения, определяются Учреждением в порядке, установленном настоящим Положением.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1.7.</w:t>
      </w:r>
      <w:r w:rsidRPr="00553FA9">
        <w:rPr>
          <w:sz w:val="24"/>
          <w:szCs w:val="24"/>
        </w:rPr>
        <w:tab/>
        <w:t xml:space="preserve">Результаты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Учреждения оформляются в виде отчета, включающего аналитическую часть и результата анализа показателей деятельности Учреждения за предшествующий </w:t>
      </w:r>
      <w:proofErr w:type="spellStart"/>
      <w:r w:rsidRPr="00553FA9">
        <w:rPr>
          <w:sz w:val="24"/>
          <w:szCs w:val="24"/>
        </w:rPr>
        <w:t>самообследованию</w:t>
      </w:r>
      <w:proofErr w:type="spellEnd"/>
      <w:r w:rsidRPr="00553FA9">
        <w:rPr>
          <w:sz w:val="24"/>
          <w:szCs w:val="24"/>
        </w:rPr>
        <w:t xml:space="preserve"> год.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1.8.</w:t>
      </w:r>
      <w:r w:rsidRPr="00553FA9">
        <w:rPr>
          <w:sz w:val="24"/>
          <w:szCs w:val="24"/>
        </w:rPr>
        <w:tab/>
        <w:t>Размещение отчета на официальном сайте Учреждения в сети «Интернет», и направление его Учредителю осуществляется не позднее 20 апреля текущего года, отчет подписывается руководителем Учреждения и заверяется печатью.</w:t>
      </w:r>
    </w:p>
    <w:p w:rsidR="007F2537" w:rsidRPr="00553FA9" w:rsidRDefault="007F2537" w:rsidP="00553FA9">
      <w:pPr>
        <w:ind w:firstLine="709"/>
        <w:jc w:val="both"/>
        <w:rPr>
          <w:b/>
          <w:sz w:val="24"/>
          <w:szCs w:val="24"/>
        </w:rPr>
      </w:pPr>
      <w:r w:rsidRPr="00553FA9">
        <w:rPr>
          <w:b/>
          <w:sz w:val="24"/>
          <w:szCs w:val="24"/>
        </w:rPr>
        <w:t>2.</w:t>
      </w:r>
      <w:r w:rsidRPr="00553FA9">
        <w:rPr>
          <w:b/>
          <w:sz w:val="24"/>
          <w:szCs w:val="24"/>
        </w:rPr>
        <w:tab/>
        <w:t xml:space="preserve">Планирование и подготовка работ по </w:t>
      </w:r>
      <w:proofErr w:type="spellStart"/>
      <w:r w:rsidRPr="00553FA9">
        <w:rPr>
          <w:b/>
          <w:sz w:val="24"/>
          <w:szCs w:val="24"/>
        </w:rPr>
        <w:t>самообследованию</w:t>
      </w:r>
      <w:proofErr w:type="spellEnd"/>
      <w:r w:rsidRPr="00553FA9">
        <w:rPr>
          <w:b/>
          <w:sz w:val="24"/>
          <w:szCs w:val="24"/>
        </w:rPr>
        <w:t xml:space="preserve"> Учреждения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Руководитель Учреждения издает приказ о порядке, сроках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и составе комиссии по проведению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(далее Комиссия).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Председателем Комиссии является руководитель Учреждения, заместителем председателя Комиссии является заместитель руководителя по </w:t>
      </w:r>
      <w:proofErr w:type="spellStart"/>
      <w:r w:rsidRPr="00553FA9">
        <w:rPr>
          <w:sz w:val="24"/>
          <w:szCs w:val="24"/>
        </w:rPr>
        <w:t>учебно</w:t>
      </w:r>
      <w:proofErr w:type="spellEnd"/>
      <w:r w:rsidRPr="00553FA9">
        <w:rPr>
          <w:sz w:val="24"/>
          <w:szCs w:val="24"/>
        </w:rPr>
        <w:t xml:space="preserve"> – воспитательной работе.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Для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в состав Комиссии включаются: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заместитель руководителя по воспитательной работе, заместитель руководителя по безопасности, руководители ШМО, представители совета школы.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При подготовке к проведению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председатель Комиссии проводит </w:t>
      </w:r>
      <w:r w:rsidRPr="00553FA9">
        <w:rPr>
          <w:sz w:val="24"/>
          <w:szCs w:val="24"/>
        </w:rPr>
        <w:t>организационное подготовительное совещание с членами Комиссии, на котором: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за каждым членом Комиссии закрепляется направление работы Учреждения, подлежащее изучению и оценке в процессе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уточняются вопросы, подлежащие изучению и оценке в ходе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председателем Комиссии дается развернутая информация о нормативно - правовой </w:t>
      </w:r>
      <w:r w:rsidRPr="00553FA9">
        <w:rPr>
          <w:sz w:val="24"/>
          <w:szCs w:val="24"/>
        </w:rPr>
        <w:lastRenderedPageBreak/>
        <w:t xml:space="preserve">базе, используемой в ходе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, о месте(ах) и времени предоставления членам Комиссии необходимых документов и материалов для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, о контактных лицах;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Председатель Комиссии на организационном подготовительном совещании определяет: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порядок взаимодействия между членами Комиссии и сотрудниками Учреждения в ходе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, способствующее оперативному решению вопросов, возникающих у членов Комиссии при проведении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ответственное лицо за свод и оформление результатов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553FA9">
        <w:rPr>
          <w:sz w:val="24"/>
          <w:szCs w:val="24"/>
        </w:rPr>
        <w:t>самообследованию</w:t>
      </w:r>
      <w:proofErr w:type="spellEnd"/>
      <w:r w:rsidRPr="00553FA9">
        <w:rPr>
          <w:sz w:val="24"/>
          <w:szCs w:val="24"/>
        </w:rPr>
        <w:t>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В план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в обязательном порядке включается проведение оценки: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качества подготовки выпускников, качества предметных, </w:t>
      </w:r>
      <w:proofErr w:type="spellStart"/>
      <w:r w:rsidRPr="00553FA9">
        <w:rPr>
          <w:sz w:val="24"/>
          <w:szCs w:val="24"/>
        </w:rPr>
        <w:t>метапредметных</w:t>
      </w:r>
      <w:proofErr w:type="spellEnd"/>
      <w:r w:rsidRPr="00553FA9">
        <w:rPr>
          <w:sz w:val="24"/>
          <w:szCs w:val="24"/>
        </w:rPr>
        <w:t xml:space="preserve"> и личностных результатов обучающихся,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условий организации образовательного процесса;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структуры и системы управления Учреждением,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качества административных и педагогических кадров;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методической работы;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реализации воспитательной компоненты;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обеспечения безопасности;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улучшения качества материально-технической базы;</w:t>
      </w:r>
    </w:p>
    <w:p w:rsidR="007F2537" w:rsidRPr="00553FA9" w:rsidRDefault="007F2537" w:rsidP="00553FA9">
      <w:pPr>
        <w:ind w:firstLine="720"/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функционирование внутренней системы оценки качества.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В отчет могут быть включены дополнительные направления, подлежащие оценке, в связи с выявленными проблемами прошедшего года.</w:t>
      </w:r>
    </w:p>
    <w:p w:rsidR="007F2537" w:rsidRPr="00553FA9" w:rsidRDefault="007F2537" w:rsidP="00553FA9">
      <w:pPr>
        <w:ind w:firstLine="709"/>
        <w:jc w:val="both"/>
        <w:rPr>
          <w:b/>
          <w:sz w:val="24"/>
          <w:szCs w:val="24"/>
        </w:rPr>
      </w:pPr>
      <w:r w:rsidRPr="00553FA9">
        <w:rPr>
          <w:b/>
          <w:sz w:val="24"/>
          <w:szCs w:val="24"/>
        </w:rPr>
        <w:t>3.</w:t>
      </w:r>
      <w:r w:rsidRPr="00553FA9">
        <w:rPr>
          <w:b/>
          <w:sz w:val="24"/>
          <w:szCs w:val="24"/>
        </w:rPr>
        <w:tab/>
        <w:t xml:space="preserve">Организация и проведение </w:t>
      </w:r>
      <w:proofErr w:type="spellStart"/>
      <w:r w:rsidRPr="00553FA9">
        <w:rPr>
          <w:b/>
          <w:sz w:val="24"/>
          <w:szCs w:val="24"/>
        </w:rPr>
        <w:t>самообследования</w:t>
      </w:r>
      <w:proofErr w:type="spellEnd"/>
      <w:r w:rsidRPr="00553FA9">
        <w:rPr>
          <w:b/>
          <w:sz w:val="24"/>
          <w:szCs w:val="24"/>
        </w:rPr>
        <w:t xml:space="preserve"> в Учреждении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Организация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в Учреждении осуществляется в соответствии с Положением о порядке подготовки и организации проведения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>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При проведении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дается развернутая характеристика и оценка включенных в план </w:t>
      </w:r>
      <w:proofErr w:type="spellStart"/>
      <w:r w:rsidRPr="00553FA9">
        <w:rPr>
          <w:sz w:val="24"/>
          <w:szCs w:val="24"/>
        </w:rPr>
        <w:t>самообследования</w:t>
      </w:r>
      <w:proofErr w:type="spellEnd"/>
      <w:r w:rsidRPr="00553FA9">
        <w:rPr>
          <w:sz w:val="24"/>
          <w:szCs w:val="24"/>
        </w:rPr>
        <w:t xml:space="preserve"> направлений и вопросов.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При проведении оценки и организации образовательной деятельности: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Общая характеристика Учреждения: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полное наименование Учреждения, адрес, год ввода в эксплуатацию, режим работы Учреждения;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сведения о контингенте обучающихся,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Представляется информация о наличии правоустанавливающих документов: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лицензии на право ведения образовательной деятельности;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свидетельства о внесении записи в Единый государственный реестр юридических лиц; 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свидетельства о государственной аккредитации;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свидетельства о постановке на учет в налоговом органе;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Устава Учреждения;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локальных актов, регламентирующих образовательную деятельность;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свидетельства о государственной регистрации права оперативного управления имуществом;</w:t>
      </w:r>
    </w:p>
    <w:p w:rsid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свидетельства о государственной регистрации права безвозмездного пользования на земельный участок;</w:t>
      </w:r>
      <w:bookmarkStart w:id="1" w:name="_GoBack"/>
      <w:bookmarkEnd w:id="1"/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сведения о сайте;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сведения о взаимодействии с другими образовательными учреждениями.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При проведении оценки качества подготовки выпускников, качества предметных, </w:t>
      </w:r>
      <w:proofErr w:type="spellStart"/>
      <w:r w:rsidRPr="00553FA9">
        <w:rPr>
          <w:sz w:val="24"/>
          <w:szCs w:val="24"/>
        </w:rPr>
        <w:t>метапредметных</w:t>
      </w:r>
      <w:proofErr w:type="spellEnd"/>
      <w:r w:rsidRPr="00553FA9">
        <w:rPr>
          <w:sz w:val="24"/>
          <w:szCs w:val="24"/>
        </w:rPr>
        <w:t xml:space="preserve"> и </w:t>
      </w:r>
      <w:proofErr w:type="gramStart"/>
      <w:r w:rsidRPr="00553FA9">
        <w:rPr>
          <w:sz w:val="24"/>
          <w:szCs w:val="24"/>
        </w:rPr>
        <w:t>личностных результатов</w:t>
      </w:r>
      <w:proofErr w:type="gramEnd"/>
      <w:r w:rsidRPr="00553FA9">
        <w:rPr>
          <w:sz w:val="24"/>
          <w:szCs w:val="24"/>
        </w:rPr>
        <w:t xml:space="preserve"> обучающихся дается характеристика и оценка следующих вопросов: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lastRenderedPageBreak/>
        <w:t>-</w:t>
      </w:r>
      <w:r w:rsidRPr="00553FA9">
        <w:rPr>
          <w:sz w:val="24"/>
          <w:szCs w:val="24"/>
        </w:rPr>
        <w:tab/>
        <w:t>результаты ГИА выпускников 9 класса;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результаты образовательной деятельности за учебный год;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результаты участия во Всероссийской олимпиаде школьников;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 xml:space="preserve">результаты участия в других олимпиадах, конкурсах, </w:t>
      </w:r>
      <w:proofErr w:type="spellStart"/>
      <w:r w:rsidRPr="00553FA9">
        <w:rPr>
          <w:sz w:val="24"/>
          <w:szCs w:val="24"/>
        </w:rPr>
        <w:t>соревновниях</w:t>
      </w:r>
      <w:proofErr w:type="spellEnd"/>
      <w:r w:rsidRPr="00553FA9">
        <w:rPr>
          <w:sz w:val="24"/>
          <w:szCs w:val="24"/>
        </w:rPr>
        <w:t xml:space="preserve"> и т.п. При проведении оценки условий организации образовательного процесса дается характеристика и оценка следующих вопросов;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режим работы;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учебный план;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организация питания;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состояние здоровья обучающихся;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информационное и материально-техническое оснащение;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информатизация учебного процесса;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</w:t>
      </w:r>
      <w:r w:rsidRPr="00553FA9">
        <w:rPr>
          <w:sz w:val="24"/>
          <w:szCs w:val="24"/>
        </w:rPr>
        <w:tab/>
        <w:t>организация внеурочной деятельности;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При проведении оценки системы управления образовательного учреждения дается характеристика и оценка следующих вопросов:</w:t>
      </w:r>
    </w:p>
    <w:p w:rsidR="007F2537" w:rsidRPr="00553FA9" w:rsidRDefault="007F2537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>- структура управления образовательным процессом в школе;</w:t>
      </w:r>
    </w:p>
    <w:p w:rsidR="007F2537" w:rsidRPr="00553FA9" w:rsidRDefault="00553FA9" w:rsidP="00553FA9">
      <w:pPr>
        <w:jc w:val="both"/>
        <w:rPr>
          <w:sz w:val="24"/>
          <w:szCs w:val="24"/>
        </w:rPr>
      </w:pPr>
      <w:r w:rsidRPr="00553FA9">
        <w:rPr>
          <w:sz w:val="24"/>
          <w:szCs w:val="24"/>
        </w:rPr>
        <w:t xml:space="preserve">- </w:t>
      </w:r>
      <w:r w:rsidR="007F2537" w:rsidRPr="00553FA9">
        <w:rPr>
          <w:sz w:val="24"/>
          <w:szCs w:val="24"/>
        </w:rPr>
        <w:t>стиль управленческой деятельности;</w:t>
      </w:r>
    </w:p>
    <w:p w:rsidR="007F2537" w:rsidRDefault="007F2537" w:rsidP="007F2537">
      <w:pPr>
        <w:ind w:left="369" w:right="1212"/>
        <w:jc w:val="both"/>
        <w:rPr>
          <w:b/>
          <w:sz w:val="24"/>
        </w:rPr>
      </w:pPr>
    </w:p>
    <w:sectPr w:rsidR="007F2537" w:rsidSect="00553FA9">
      <w:type w:val="continuous"/>
      <w:pgSz w:w="11910" w:h="16840"/>
      <w:pgMar w:top="1020" w:right="740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4B4"/>
    <w:multiLevelType w:val="multilevel"/>
    <w:tmpl w:val="71DC94FC"/>
    <w:lvl w:ilvl="0">
      <w:start w:val="1"/>
      <w:numFmt w:val="decimal"/>
      <w:lvlText w:val="%1."/>
      <w:lvlJc w:val="left"/>
      <w:pPr>
        <w:ind w:left="668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0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1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3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4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44774B2"/>
    <w:multiLevelType w:val="hybridMultilevel"/>
    <w:tmpl w:val="2132F2B2"/>
    <w:lvl w:ilvl="0" w:tplc="5658085A">
      <w:numFmt w:val="bullet"/>
      <w:lvlText w:val="-"/>
      <w:lvlJc w:val="left"/>
      <w:pPr>
        <w:ind w:left="204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865088">
      <w:numFmt w:val="bullet"/>
      <w:lvlText w:val="•"/>
      <w:lvlJc w:val="left"/>
      <w:pPr>
        <w:ind w:left="1146" w:hanging="176"/>
      </w:pPr>
      <w:rPr>
        <w:rFonts w:hint="default"/>
        <w:lang w:val="ru-RU" w:eastAsia="en-US" w:bidi="ar-SA"/>
      </w:rPr>
    </w:lvl>
    <w:lvl w:ilvl="2" w:tplc="E3BC5A04">
      <w:numFmt w:val="bullet"/>
      <w:lvlText w:val="•"/>
      <w:lvlJc w:val="left"/>
      <w:pPr>
        <w:ind w:left="2093" w:hanging="176"/>
      </w:pPr>
      <w:rPr>
        <w:rFonts w:hint="default"/>
        <w:lang w:val="ru-RU" w:eastAsia="en-US" w:bidi="ar-SA"/>
      </w:rPr>
    </w:lvl>
    <w:lvl w:ilvl="3" w:tplc="C6565470">
      <w:numFmt w:val="bullet"/>
      <w:lvlText w:val="•"/>
      <w:lvlJc w:val="left"/>
      <w:pPr>
        <w:ind w:left="3039" w:hanging="176"/>
      </w:pPr>
      <w:rPr>
        <w:rFonts w:hint="default"/>
        <w:lang w:val="ru-RU" w:eastAsia="en-US" w:bidi="ar-SA"/>
      </w:rPr>
    </w:lvl>
    <w:lvl w:ilvl="4" w:tplc="B9B281B2">
      <w:numFmt w:val="bullet"/>
      <w:lvlText w:val="•"/>
      <w:lvlJc w:val="left"/>
      <w:pPr>
        <w:ind w:left="3986" w:hanging="176"/>
      </w:pPr>
      <w:rPr>
        <w:rFonts w:hint="default"/>
        <w:lang w:val="ru-RU" w:eastAsia="en-US" w:bidi="ar-SA"/>
      </w:rPr>
    </w:lvl>
    <w:lvl w:ilvl="5" w:tplc="1AA808BE">
      <w:numFmt w:val="bullet"/>
      <w:lvlText w:val="•"/>
      <w:lvlJc w:val="left"/>
      <w:pPr>
        <w:ind w:left="4933" w:hanging="176"/>
      </w:pPr>
      <w:rPr>
        <w:rFonts w:hint="default"/>
        <w:lang w:val="ru-RU" w:eastAsia="en-US" w:bidi="ar-SA"/>
      </w:rPr>
    </w:lvl>
    <w:lvl w:ilvl="6" w:tplc="A82E6A16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7" w:tplc="4A08A3F0">
      <w:numFmt w:val="bullet"/>
      <w:lvlText w:val="•"/>
      <w:lvlJc w:val="left"/>
      <w:pPr>
        <w:ind w:left="6826" w:hanging="176"/>
      </w:pPr>
      <w:rPr>
        <w:rFonts w:hint="default"/>
        <w:lang w:val="ru-RU" w:eastAsia="en-US" w:bidi="ar-SA"/>
      </w:rPr>
    </w:lvl>
    <w:lvl w:ilvl="8" w:tplc="B12C6814">
      <w:numFmt w:val="bullet"/>
      <w:lvlText w:val="•"/>
      <w:lvlJc w:val="left"/>
      <w:pPr>
        <w:ind w:left="7772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3649420C"/>
    <w:multiLevelType w:val="hybridMultilevel"/>
    <w:tmpl w:val="351E35AC"/>
    <w:lvl w:ilvl="0" w:tplc="80409094">
      <w:numFmt w:val="bullet"/>
      <w:lvlText w:val="-"/>
      <w:lvlJc w:val="left"/>
      <w:pPr>
        <w:ind w:left="204" w:hanging="2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66095E">
      <w:numFmt w:val="bullet"/>
      <w:lvlText w:val="-"/>
      <w:lvlJc w:val="left"/>
      <w:pPr>
        <w:ind w:left="9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4AF92C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3" w:tplc="B59E0C3C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4" w:tplc="D7DE0724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5" w:tplc="2B6AD63E">
      <w:numFmt w:val="bullet"/>
      <w:lvlText w:val="•"/>
      <w:lvlJc w:val="left"/>
      <w:pPr>
        <w:ind w:left="4807" w:hanging="140"/>
      </w:pPr>
      <w:rPr>
        <w:rFonts w:hint="default"/>
        <w:lang w:val="ru-RU" w:eastAsia="en-US" w:bidi="ar-SA"/>
      </w:rPr>
    </w:lvl>
    <w:lvl w:ilvl="6" w:tplc="8BDC1656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2EB2B908">
      <w:numFmt w:val="bullet"/>
      <w:lvlText w:val="•"/>
      <w:lvlJc w:val="left"/>
      <w:pPr>
        <w:ind w:left="6750" w:hanging="140"/>
      </w:pPr>
      <w:rPr>
        <w:rFonts w:hint="default"/>
        <w:lang w:val="ru-RU" w:eastAsia="en-US" w:bidi="ar-SA"/>
      </w:rPr>
    </w:lvl>
    <w:lvl w:ilvl="8" w:tplc="FED02074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5C21"/>
    <w:rsid w:val="0005009E"/>
    <w:rsid w:val="00553FA9"/>
    <w:rsid w:val="007F2537"/>
    <w:rsid w:val="009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8C14"/>
  <w15:docId w15:val="{0B94F631-875F-4C62-A420-118EA698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 w:firstLine="28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4" w:firstLine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2024-09-17T12:53:00Z</dcterms:created>
  <dcterms:modified xsi:type="dcterms:W3CDTF">2024-09-18T11:22:00Z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