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35" w:rsidRDefault="00A3017D">
      <w:pPr>
        <w:pStyle w:val="a3"/>
        <w:spacing w:before="77"/>
        <w:ind w:left="251" w:firstLine="0"/>
        <w:jc w:val="center"/>
      </w:pPr>
      <w:r>
        <w:rPr>
          <w:spacing w:val="-2"/>
        </w:rPr>
        <w:t>Принято</w:t>
      </w:r>
    </w:p>
    <w:p w:rsidR="00465135" w:rsidRDefault="00A3017D">
      <w:pPr>
        <w:pStyle w:val="a3"/>
        <w:spacing w:line="276" w:lineRule="auto"/>
        <w:ind w:left="251" w:right="1" w:firstLine="0"/>
        <w:jc w:val="center"/>
      </w:pP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 w:rsidR="00D61608">
        <w:t>совета МБ</w:t>
      </w:r>
      <w:r>
        <w:t>ОУ «Тельмановская СОШ» протокол от</w:t>
      </w:r>
      <w:r w:rsidR="00D61608">
        <w:t xml:space="preserve"> 30.08.2024г</w:t>
      </w:r>
      <w:r>
        <w:t>. №1</w:t>
      </w:r>
    </w:p>
    <w:p w:rsidR="00465135" w:rsidRDefault="00A3017D">
      <w:pPr>
        <w:pStyle w:val="a3"/>
        <w:spacing w:before="77"/>
        <w:ind w:left="129" w:firstLine="0"/>
        <w:jc w:val="center"/>
      </w:pPr>
      <w:r>
        <w:br w:type="column"/>
      </w:r>
      <w:r>
        <w:lastRenderedPageBreak/>
        <w:t>Утверждено</w:t>
      </w:r>
      <w:r>
        <w:rPr>
          <w:spacing w:val="-7"/>
        </w:rPr>
        <w:t xml:space="preserve"> </w:t>
      </w:r>
      <w:r>
        <w:rPr>
          <w:spacing w:val="-2"/>
        </w:rPr>
        <w:t>приказом</w:t>
      </w:r>
    </w:p>
    <w:p w:rsidR="00465135" w:rsidRDefault="00A3017D">
      <w:pPr>
        <w:pStyle w:val="a3"/>
        <w:ind w:left="129" w:right="4" w:firstLine="0"/>
        <w:jc w:val="center"/>
      </w:pPr>
      <w:r>
        <w:rPr>
          <w:spacing w:val="-2"/>
        </w:rPr>
        <w:t>муниципального</w:t>
      </w:r>
      <w:r>
        <w:rPr>
          <w:spacing w:val="11"/>
        </w:rPr>
        <w:t xml:space="preserve"> </w:t>
      </w:r>
      <w:r w:rsidR="00D61608">
        <w:rPr>
          <w:spacing w:val="-2"/>
        </w:rPr>
        <w:t>бюджетного</w:t>
      </w:r>
      <w:r>
        <w:rPr>
          <w:spacing w:val="11"/>
        </w:rPr>
        <w:t xml:space="preserve"> </w:t>
      </w:r>
      <w:r>
        <w:rPr>
          <w:spacing w:val="-2"/>
        </w:rPr>
        <w:t>общеобразовательного</w:t>
      </w:r>
      <w:r>
        <w:rPr>
          <w:spacing w:val="11"/>
        </w:rPr>
        <w:t xml:space="preserve"> </w:t>
      </w:r>
      <w:r>
        <w:rPr>
          <w:spacing w:val="-2"/>
        </w:rPr>
        <w:t>учреждения</w:t>
      </w:r>
    </w:p>
    <w:p w:rsidR="00465135" w:rsidRDefault="00A3017D">
      <w:pPr>
        <w:pStyle w:val="a3"/>
        <w:spacing w:before="36" w:line="276" w:lineRule="auto"/>
        <w:ind w:left="604" w:right="479" w:firstLine="0"/>
        <w:jc w:val="center"/>
      </w:pPr>
      <w:r>
        <w:rPr>
          <w:spacing w:val="-2"/>
        </w:rPr>
        <w:t xml:space="preserve">«Тельмановская средняя общеобразовательная школа» </w:t>
      </w:r>
      <w:r w:rsidR="00D61608">
        <w:t>от 30.08.2024г</w:t>
      </w:r>
      <w:r>
        <w:t xml:space="preserve"> № </w:t>
      </w:r>
    </w:p>
    <w:p w:rsidR="00465135" w:rsidRDefault="00465135">
      <w:pPr>
        <w:spacing w:line="276" w:lineRule="auto"/>
        <w:jc w:val="center"/>
        <w:sectPr w:rsidR="00465135">
          <w:footerReference w:type="default" r:id="rId7"/>
          <w:type w:val="continuous"/>
          <w:pgSz w:w="11910" w:h="16840"/>
          <w:pgMar w:top="1040" w:right="740" w:bottom="1180" w:left="1600" w:header="0" w:footer="997" w:gutter="0"/>
          <w:pgNumType w:start="1"/>
          <w:cols w:num="2" w:space="720" w:equalWidth="0">
            <w:col w:w="3475" w:space="263"/>
            <w:col w:w="5832"/>
          </w:cols>
        </w:sectPr>
      </w:pPr>
    </w:p>
    <w:p w:rsidR="00465135" w:rsidRDefault="00465135">
      <w:pPr>
        <w:pStyle w:val="a3"/>
        <w:spacing w:before="1"/>
        <w:ind w:left="0" w:firstLine="0"/>
        <w:jc w:val="left"/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E66774" w:rsidRDefault="00E66774">
      <w:pPr>
        <w:ind w:left="4" w:right="6"/>
        <w:jc w:val="center"/>
        <w:rPr>
          <w:b/>
          <w:spacing w:val="-2"/>
          <w:sz w:val="20"/>
        </w:rPr>
      </w:pPr>
    </w:p>
    <w:p w:rsidR="00D61608" w:rsidRDefault="00D61608">
      <w:pPr>
        <w:ind w:left="4" w:right="6"/>
        <w:jc w:val="center"/>
        <w:rPr>
          <w:b/>
          <w:spacing w:val="-2"/>
          <w:sz w:val="20"/>
        </w:rPr>
      </w:pPr>
    </w:p>
    <w:p w:rsidR="00465135" w:rsidRPr="00D61608" w:rsidRDefault="00A3017D">
      <w:pPr>
        <w:ind w:left="4" w:right="6"/>
        <w:jc w:val="center"/>
        <w:rPr>
          <w:b/>
          <w:sz w:val="24"/>
          <w:szCs w:val="24"/>
        </w:rPr>
      </w:pPr>
      <w:r w:rsidRPr="00D61608">
        <w:rPr>
          <w:b/>
          <w:spacing w:val="-2"/>
          <w:sz w:val="24"/>
          <w:szCs w:val="24"/>
        </w:rPr>
        <w:t>Положение</w:t>
      </w:r>
    </w:p>
    <w:p w:rsidR="00465135" w:rsidRPr="00D61608" w:rsidRDefault="00A3017D">
      <w:pPr>
        <w:spacing w:before="36" w:line="276" w:lineRule="auto"/>
        <w:ind w:right="6"/>
        <w:jc w:val="center"/>
        <w:rPr>
          <w:b/>
          <w:sz w:val="24"/>
          <w:szCs w:val="24"/>
        </w:rPr>
      </w:pPr>
      <w:r w:rsidRPr="00D61608">
        <w:rPr>
          <w:b/>
          <w:sz w:val="24"/>
          <w:szCs w:val="24"/>
        </w:rPr>
        <w:t>о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комиссии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по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урегулированию</w:t>
      </w:r>
      <w:r w:rsidRPr="00D61608">
        <w:rPr>
          <w:b/>
          <w:spacing w:val="-10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споров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между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участниками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образовательных</w:t>
      </w:r>
      <w:r w:rsidRPr="00D61608">
        <w:rPr>
          <w:b/>
          <w:spacing w:val="-9"/>
          <w:sz w:val="24"/>
          <w:szCs w:val="24"/>
        </w:rPr>
        <w:t xml:space="preserve"> </w:t>
      </w:r>
      <w:r w:rsidRPr="00D61608">
        <w:rPr>
          <w:b/>
          <w:sz w:val="24"/>
          <w:szCs w:val="24"/>
        </w:rPr>
        <w:t>отношений</w:t>
      </w:r>
      <w:r w:rsidRPr="00D61608">
        <w:rPr>
          <w:b/>
          <w:spacing w:val="-9"/>
          <w:sz w:val="24"/>
          <w:szCs w:val="24"/>
        </w:rPr>
        <w:t xml:space="preserve"> </w:t>
      </w:r>
      <w:r w:rsidR="00D61608" w:rsidRPr="00D61608">
        <w:rPr>
          <w:b/>
          <w:sz w:val="24"/>
          <w:szCs w:val="24"/>
        </w:rPr>
        <w:t>в МУНИЦИПАЛЬНОМ БЮДЖЕТ</w:t>
      </w:r>
      <w:r w:rsidRPr="00D61608">
        <w:rPr>
          <w:b/>
          <w:sz w:val="24"/>
          <w:szCs w:val="24"/>
        </w:rPr>
        <w:t>НОМ ОБЩЕОБРАЗОВАТЕЛЬНОМ УЧРЕЖДЕНИИ</w:t>
      </w:r>
    </w:p>
    <w:p w:rsidR="00465135" w:rsidRPr="00D61608" w:rsidRDefault="00A3017D">
      <w:pPr>
        <w:spacing w:before="1"/>
        <w:ind w:left="1" w:right="6"/>
        <w:jc w:val="center"/>
        <w:rPr>
          <w:b/>
          <w:sz w:val="24"/>
          <w:szCs w:val="24"/>
        </w:rPr>
      </w:pPr>
      <w:r w:rsidRPr="00D61608">
        <w:rPr>
          <w:b/>
          <w:spacing w:val="-2"/>
          <w:sz w:val="24"/>
          <w:szCs w:val="24"/>
        </w:rPr>
        <w:t>«ТЕЛЬМАНОВСКАЯ</w:t>
      </w:r>
      <w:r w:rsidRPr="00D61608">
        <w:rPr>
          <w:b/>
          <w:spacing w:val="-8"/>
          <w:sz w:val="24"/>
          <w:szCs w:val="24"/>
        </w:rPr>
        <w:t xml:space="preserve"> </w:t>
      </w:r>
      <w:r w:rsidRPr="00D61608">
        <w:rPr>
          <w:b/>
          <w:spacing w:val="-2"/>
          <w:sz w:val="24"/>
          <w:szCs w:val="24"/>
        </w:rPr>
        <w:t>СРЕДНЯЯ</w:t>
      </w:r>
      <w:r w:rsidRPr="00D61608">
        <w:rPr>
          <w:b/>
          <w:spacing w:val="-5"/>
          <w:sz w:val="24"/>
          <w:szCs w:val="24"/>
        </w:rPr>
        <w:t xml:space="preserve"> </w:t>
      </w:r>
      <w:r w:rsidRPr="00D61608">
        <w:rPr>
          <w:b/>
          <w:spacing w:val="-2"/>
          <w:sz w:val="24"/>
          <w:szCs w:val="24"/>
        </w:rPr>
        <w:t>ОБЩЕОБРАЗОВАТЕЛЬНАЯ</w:t>
      </w:r>
      <w:r w:rsidRPr="00D61608">
        <w:rPr>
          <w:b/>
          <w:spacing w:val="-7"/>
          <w:sz w:val="24"/>
          <w:szCs w:val="24"/>
        </w:rPr>
        <w:t xml:space="preserve"> </w:t>
      </w:r>
      <w:r w:rsidRPr="00D61608">
        <w:rPr>
          <w:b/>
          <w:spacing w:val="-2"/>
          <w:sz w:val="24"/>
          <w:szCs w:val="24"/>
        </w:rPr>
        <w:t>ШКОЛА»</w:t>
      </w:r>
    </w:p>
    <w:p w:rsidR="00465135" w:rsidRDefault="00465135">
      <w:pPr>
        <w:pStyle w:val="a3"/>
        <w:spacing w:before="70"/>
        <w:ind w:left="0" w:firstLine="0"/>
        <w:jc w:val="left"/>
        <w:rPr>
          <w:b/>
        </w:rPr>
      </w:pPr>
    </w:p>
    <w:p w:rsidR="00D61608" w:rsidRDefault="00D61608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>
      <w:pPr>
        <w:pStyle w:val="a3"/>
        <w:spacing w:before="70"/>
        <w:ind w:left="0" w:firstLine="0"/>
        <w:jc w:val="left"/>
        <w:rPr>
          <w:b/>
        </w:rPr>
      </w:pPr>
    </w:p>
    <w:p w:rsidR="00E66774" w:rsidRDefault="00E66774" w:rsidP="00E66774">
      <w:pPr>
        <w:pStyle w:val="a3"/>
        <w:spacing w:before="70"/>
        <w:ind w:left="0" w:firstLine="0"/>
        <w:jc w:val="center"/>
        <w:rPr>
          <w:b/>
        </w:rPr>
      </w:pPr>
      <w:r>
        <w:rPr>
          <w:b/>
        </w:rPr>
        <w:t>г. Тельмана</w:t>
      </w:r>
    </w:p>
    <w:p w:rsidR="00E66774" w:rsidRDefault="00E66774">
      <w:pPr>
        <w:rPr>
          <w:b/>
          <w:sz w:val="20"/>
          <w:szCs w:val="20"/>
        </w:rPr>
      </w:pPr>
      <w:r>
        <w:rPr>
          <w:b/>
        </w:rPr>
        <w:br w:type="page"/>
      </w:r>
    </w:p>
    <w:p w:rsidR="00E66774" w:rsidRPr="00A7644C" w:rsidRDefault="00E66774" w:rsidP="00E66774">
      <w:pPr>
        <w:pStyle w:val="a6"/>
        <w:numPr>
          <w:ilvl w:val="0"/>
          <w:numId w:val="7"/>
        </w:numPr>
        <w:tabs>
          <w:tab w:val="left" w:pos="4065"/>
        </w:tabs>
        <w:spacing w:before="0"/>
        <w:ind w:left="4065" w:hanging="148"/>
        <w:jc w:val="both"/>
        <w:rPr>
          <w:b/>
          <w:sz w:val="24"/>
          <w:szCs w:val="24"/>
        </w:rPr>
      </w:pPr>
      <w:r w:rsidRPr="00A7644C">
        <w:rPr>
          <w:b/>
          <w:sz w:val="24"/>
          <w:szCs w:val="24"/>
        </w:rPr>
        <w:lastRenderedPageBreak/>
        <w:t>Общие</w:t>
      </w:r>
      <w:r w:rsidRPr="00A7644C">
        <w:rPr>
          <w:b/>
          <w:spacing w:val="-3"/>
          <w:sz w:val="24"/>
          <w:szCs w:val="24"/>
        </w:rPr>
        <w:t xml:space="preserve"> </w:t>
      </w:r>
      <w:r w:rsidRPr="00A7644C">
        <w:rPr>
          <w:b/>
          <w:spacing w:val="-2"/>
          <w:sz w:val="24"/>
          <w:szCs w:val="24"/>
        </w:rPr>
        <w:t>положения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83"/>
        </w:tabs>
        <w:ind w:right="117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Настоящее Положение (далее Положение) определяет Порядок создания, организации работы, принятия решений Комиссией по урегулированию споров между участниками образовательных отношений (далее Комиссия) и их исполнения.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61"/>
        </w:tabs>
        <w:spacing w:before="3"/>
        <w:ind w:left="1161" w:hanging="350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Положение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разработано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соответствии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pacing w:val="-10"/>
          <w:sz w:val="24"/>
          <w:szCs w:val="24"/>
        </w:rPr>
        <w:t>с</w:t>
      </w:r>
    </w:p>
    <w:p w:rsidR="00E66774" w:rsidRPr="00A7644C" w:rsidRDefault="00E66774" w:rsidP="00E66774">
      <w:pPr>
        <w:pStyle w:val="a6"/>
        <w:numPr>
          <w:ilvl w:val="0"/>
          <w:numId w:val="6"/>
        </w:numPr>
        <w:tabs>
          <w:tab w:val="left" w:pos="1003"/>
        </w:tabs>
        <w:ind w:right="119" w:firstLine="708"/>
        <w:rPr>
          <w:sz w:val="24"/>
          <w:szCs w:val="24"/>
        </w:rPr>
      </w:pPr>
      <w:r w:rsidRPr="00A7644C">
        <w:rPr>
          <w:sz w:val="24"/>
          <w:szCs w:val="24"/>
        </w:rPr>
        <w:t>законом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Российской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Федерации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от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29.12.2012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г.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N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273-ФЗ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«Об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образовании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Российской</w:t>
      </w:r>
      <w:r w:rsidRPr="00A7644C">
        <w:rPr>
          <w:spacing w:val="80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Федерации»;</w:t>
      </w:r>
    </w:p>
    <w:p w:rsidR="00E66774" w:rsidRPr="00A7644C" w:rsidRDefault="00E66774" w:rsidP="00E66774">
      <w:pPr>
        <w:pStyle w:val="a6"/>
        <w:numPr>
          <w:ilvl w:val="0"/>
          <w:numId w:val="6"/>
        </w:numPr>
        <w:tabs>
          <w:tab w:val="left" w:pos="972"/>
        </w:tabs>
        <w:spacing w:before="4"/>
        <w:ind w:left="972" w:hanging="161"/>
        <w:rPr>
          <w:sz w:val="24"/>
          <w:szCs w:val="24"/>
        </w:rPr>
      </w:pPr>
      <w:r w:rsidRPr="00A7644C">
        <w:rPr>
          <w:spacing w:val="-2"/>
          <w:sz w:val="24"/>
          <w:szCs w:val="24"/>
        </w:rPr>
        <w:t>Трудовым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кодексом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Российской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Федерации;</w:t>
      </w:r>
    </w:p>
    <w:p w:rsidR="00E66774" w:rsidRPr="00A7644C" w:rsidRDefault="00E66774" w:rsidP="00E66774">
      <w:pPr>
        <w:pStyle w:val="a6"/>
        <w:numPr>
          <w:ilvl w:val="0"/>
          <w:numId w:val="6"/>
        </w:numPr>
        <w:tabs>
          <w:tab w:val="left" w:pos="926"/>
        </w:tabs>
        <w:spacing w:before="42"/>
        <w:ind w:left="926" w:hanging="115"/>
        <w:rPr>
          <w:sz w:val="24"/>
          <w:szCs w:val="24"/>
        </w:rPr>
      </w:pPr>
      <w:r w:rsidRPr="00A7644C">
        <w:rPr>
          <w:spacing w:val="-2"/>
          <w:sz w:val="24"/>
          <w:szCs w:val="24"/>
        </w:rPr>
        <w:t>Уставом</w:t>
      </w:r>
      <w:r w:rsidRPr="00A7644C">
        <w:rPr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общеобразовательного</w:t>
      </w:r>
      <w:r w:rsidRPr="00A7644C">
        <w:rPr>
          <w:spacing w:val="-1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учреждения;</w:t>
      </w:r>
    </w:p>
    <w:p w:rsidR="00E66774" w:rsidRPr="00A7644C" w:rsidRDefault="00E66774" w:rsidP="00E66774">
      <w:pPr>
        <w:pStyle w:val="a6"/>
        <w:numPr>
          <w:ilvl w:val="0"/>
          <w:numId w:val="6"/>
        </w:numPr>
        <w:tabs>
          <w:tab w:val="left" w:pos="926"/>
        </w:tabs>
        <w:spacing w:before="36"/>
        <w:ind w:left="926" w:hanging="115"/>
        <w:rPr>
          <w:sz w:val="24"/>
          <w:szCs w:val="24"/>
        </w:rPr>
      </w:pPr>
      <w:r w:rsidRPr="00A7644C">
        <w:rPr>
          <w:sz w:val="24"/>
          <w:szCs w:val="24"/>
        </w:rPr>
        <w:t>иными</w:t>
      </w:r>
      <w:r w:rsidRPr="00A7644C">
        <w:rPr>
          <w:spacing w:val="-15"/>
          <w:sz w:val="24"/>
          <w:szCs w:val="24"/>
        </w:rPr>
        <w:t xml:space="preserve"> </w:t>
      </w:r>
      <w:r w:rsidRPr="00A7644C">
        <w:rPr>
          <w:sz w:val="24"/>
          <w:szCs w:val="24"/>
        </w:rPr>
        <w:t>действующими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z w:val="24"/>
          <w:szCs w:val="24"/>
        </w:rPr>
        <w:t>нормативно-правовыми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z w:val="24"/>
          <w:szCs w:val="24"/>
        </w:rPr>
        <w:t>актами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z w:val="24"/>
          <w:szCs w:val="24"/>
        </w:rPr>
        <w:t>Российской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Федерации.</w:t>
      </w:r>
    </w:p>
    <w:p w:rsidR="00E66774" w:rsidRPr="00A7644C" w:rsidRDefault="00E66774" w:rsidP="00E66774">
      <w:pPr>
        <w:pStyle w:val="a3"/>
        <w:spacing w:before="35"/>
        <w:ind w:right="107" w:firstLine="1222"/>
        <w:rPr>
          <w:sz w:val="24"/>
          <w:szCs w:val="24"/>
        </w:rPr>
      </w:pPr>
      <w:r w:rsidRPr="00A7644C">
        <w:rPr>
          <w:sz w:val="24"/>
          <w:szCs w:val="24"/>
        </w:rPr>
        <w:t>1.4. В своей деятельности Комиссия руководствуется Конституцией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Российской Федерации, федеральными законами, указами и распоряжениями Президента Российской Федерации, постановлениями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и распоряжениями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субъекта Российской Федерации, нормативными актами органов местного самоуправления.</w:t>
      </w:r>
    </w:p>
    <w:p w:rsidR="00E66774" w:rsidRPr="00A7644C" w:rsidRDefault="00E66774" w:rsidP="00E66774">
      <w:pPr>
        <w:pStyle w:val="a6"/>
        <w:numPr>
          <w:ilvl w:val="0"/>
          <w:numId w:val="7"/>
        </w:numPr>
        <w:tabs>
          <w:tab w:val="left" w:pos="4074"/>
        </w:tabs>
        <w:spacing w:before="3"/>
        <w:ind w:left="4074" w:hanging="148"/>
        <w:jc w:val="both"/>
        <w:rPr>
          <w:b/>
          <w:sz w:val="24"/>
          <w:szCs w:val="24"/>
        </w:rPr>
      </w:pPr>
      <w:r w:rsidRPr="00A7644C">
        <w:rPr>
          <w:b/>
          <w:sz w:val="24"/>
          <w:szCs w:val="24"/>
        </w:rPr>
        <w:t>Цели</w:t>
      </w:r>
      <w:r w:rsidRPr="00A7644C">
        <w:rPr>
          <w:b/>
          <w:spacing w:val="-6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создания</w:t>
      </w:r>
      <w:r w:rsidRPr="00A7644C">
        <w:rPr>
          <w:b/>
          <w:spacing w:val="-5"/>
          <w:sz w:val="24"/>
          <w:szCs w:val="24"/>
        </w:rPr>
        <w:t xml:space="preserve"> </w:t>
      </w:r>
      <w:r w:rsidRPr="00A7644C">
        <w:rPr>
          <w:b/>
          <w:spacing w:val="-2"/>
          <w:sz w:val="24"/>
          <w:szCs w:val="24"/>
        </w:rPr>
        <w:t>Комиссии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525"/>
        </w:tabs>
        <w:ind w:right="119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Комиссия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создается в целях урегулирования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разногласий между участниками образовательных отношений по вопросам реализации права на образование, в том числе в случаях возникновения конфликта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E66774" w:rsidRPr="00A7644C" w:rsidRDefault="00E66774" w:rsidP="00E66774">
      <w:pPr>
        <w:pStyle w:val="a6"/>
        <w:numPr>
          <w:ilvl w:val="0"/>
          <w:numId w:val="7"/>
        </w:numPr>
        <w:tabs>
          <w:tab w:val="left" w:pos="3266"/>
        </w:tabs>
        <w:spacing w:before="2"/>
        <w:ind w:left="3266" w:hanging="148"/>
        <w:jc w:val="both"/>
        <w:rPr>
          <w:b/>
          <w:sz w:val="24"/>
          <w:szCs w:val="24"/>
        </w:rPr>
      </w:pPr>
      <w:r w:rsidRPr="00A7644C">
        <w:rPr>
          <w:b/>
          <w:sz w:val="24"/>
          <w:szCs w:val="24"/>
        </w:rPr>
        <w:t>Компетенция</w:t>
      </w:r>
      <w:r w:rsidRPr="00A7644C">
        <w:rPr>
          <w:b/>
          <w:spacing w:val="-11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и</w:t>
      </w:r>
      <w:r w:rsidRPr="00A7644C">
        <w:rPr>
          <w:b/>
          <w:spacing w:val="-12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функции</w:t>
      </w:r>
      <w:r w:rsidRPr="00A7644C">
        <w:rPr>
          <w:b/>
          <w:spacing w:val="-10"/>
          <w:sz w:val="24"/>
          <w:szCs w:val="24"/>
        </w:rPr>
        <w:t xml:space="preserve"> </w:t>
      </w:r>
      <w:r w:rsidRPr="00A7644C">
        <w:rPr>
          <w:b/>
          <w:spacing w:val="-2"/>
          <w:sz w:val="24"/>
          <w:szCs w:val="24"/>
        </w:rPr>
        <w:t>Комиссии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9"/>
        </w:tabs>
        <w:spacing w:before="36"/>
        <w:ind w:left="1109" w:hanging="29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К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компетенции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относятся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следующие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функции: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539"/>
        </w:tabs>
        <w:ind w:right="115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Рассмотрение и урегулирование разногласий, спорных, конфликтных ситуаций между участниками образовательных отношений, связанных с вопросами объективности оценки знаний по учебному предмету в течение учебного года, учебной четверти, полугодия, во время итоговой, промежуточной и текущей аттестаций;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397"/>
        </w:tabs>
        <w:spacing w:before="2"/>
        <w:ind w:right="11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Рассмотрение и урегулирование разногласий и спорных вопросов между участниками образовательных отношений, связанных с принятием и применением локальных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нормативных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актов общеобразовательного учреждения, образовательных программ, учебных планов;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368"/>
        </w:tabs>
        <w:spacing w:before="3"/>
        <w:ind w:right="112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Рассмотрение и урегулирование вопросов в случаях возникновения конфликта интересов педагогического работника;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386"/>
        </w:tabs>
        <w:spacing w:before="1"/>
        <w:ind w:right="114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Рассмотрение и урегулирование разногласий, споров и конфликтов между участниками образовательных отношений в случаях обжалования решений о применении к обучающемуся дисциплинарного взыскания;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403"/>
        </w:tabs>
        <w:spacing w:before="1"/>
        <w:ind w:right="116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Заслушивание, рассмотрение письменных обращений, заявлений, объяснений, доводов, доказательств, иных аргументов при рассмотрении и урегулировании разногласий, споров и конфликтов между участниками образовательных отношений;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312"/>
        </w:tabs>
        <w:spacing w:before="2"/>
        <w:ind w:right="11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Приглашение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заслушивание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любых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необходимых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лиц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с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целью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всестороннего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 xml:space="preserve">объективного рассмотрения и урегулирования разногласий, споров и конфликтов между участниками образовательных </w:t>
      </w:r>
      <w:r w:rsidRPr="00A7644C">
        <w:rPr>
          <w:spacing w:val="-2"/>
          <w:sz w:val="24"/>
          <w:szCs w:val="24"/>
        </w:rPr>
        <w:t>отношений.</w:t>
      </w:r>
    </w:p>
    <w:p w:rsidR="00E66774" w:rsidRDefault="00E66774" w:rsidP="00E66774">
      <w:pPr>
        <w:pStyle w:val="a6"/>
        <w:numPr>
          <w:ilvl w:val="2"/>
          <w:numId w:val="7"/>
        </w:numPr>
        <w:tabs>
          <w:tab w:val="left" w:pos="1375"/>
        </w:tabs>
        <w:spacing w:before="1"/>
        <w:ind w:right="118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Рассмотрение и урегулирование разногласий, споров и конфликтов во взаимоотношениях между участниками образовательных отношений;</w:t>
      </w:r>
    </w:p>
    <w:p w:rsidR="00E66774" w:rsidRPr="00E66774" w:rsidRDefault="00E66774" w:rsidP="00E66774">
      <w:pPr>
        <w:pStyle w:val="a6"/>
        <w:numPr>
          <w:ilvl w:val="2"/>
          <w:numId w:val="7"/>
        </w:numPr>
        <w:tabs>
          <w:tab w:val="left" w:pos="1375"/>
        </w:tabs>
        <w:spacing w:before="1"/>
        <w:ind w:right="118" w:firstLine="708"/>
        <w:jc w:val="both"/>
        <w:rPr>
          <w:sz w:val="24"/>
          <w:szCs w:val="24"/>
        </w:rPr>
      </w:pPr>
      <w:r w:rsidRPr="00E66774">
        <w:rPr>
          <w:sz w:val="24"/>
          <w:szCs w:val="24"/>
        </w:rPr>
        <w:t>Изучение необходимых документов и при необходимости запрашивание дополнительной информации,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z w:val="24"/>
          <w:szCs w:val="24"/>
        </w:rPr>
        <w:t>материалов,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z w:val="24"/>
          <w:szCs w:val="24"/>
        </w:rPr>
        <w:t>справочной</w:t>
      </w:r>
      <w:r w:rsidRPr="00E66774">
        <w:rPr>
          <w:spacing w:val="24"/>
          <w:sz w:val="24"/>
          <w:szCs w:val="24"/>
        </w:rPr>
        <w:t xml:space="preserve"> </w:t>
      </w:r>
      <w:r w:rsidRPr="00E66774">
        <w:rPr>
          <w:sz w:val="24"/>
          <w:szCs w:val="24"/>
        </w:rPr>
        <w:t>литературы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z w:val="24"/>
          <w:szCs w:val="24"/>
        </w:rPr>
        <w:t>с</w:t>
      </w:r>
      <w:r w:rsidRPr="00E66774">
        <w:rPr>
          <w:spacing w:val="24"/>
          <w:sz w:val="24"/>
          <w:szCs w:val="24"/>
        </w:rPr>
        <w:t xml:space="preserve"> </w:t>
      </w:r>
      <w:r w:rsidRPr="00E66774">
        <w:rPr>
          <w:sz w:val="24"/>
          <w:szCs w:val="24"/>
        </w:rPr>
        <w:t>целью</w:t>
      </w:r>
      <w:r w:rsidRPr="00E66774">
        <w:rPr>
          <w:spacing w:val="24"/>
          <w:sz w:val="24"/>
          <w:szCs w:val="24"/>
        </w:rPr>
        <w:t xml:space="preserve"> </w:t>
      </w:r>
      <w:r w:rsidRPr="00E66774">
        <w:rPr>
          <w:sz w:val="24"/>
          <w:szCs w:val="24"/>
        </w:rPr>
        <w:t>объективного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z w:val="24"/>
          <w:szCs w:val="24"/>
        </w:rPr>
        <w:t>и</w:t>
      </w:r>
      <w:r w:rsidRPr="00E66774">
        <w:rPr>
          <w:spacing w:val="24"/>
          <w:sz w:val="24"/>
          <w:szCs w:val="24"/>
        </w:rPr>
        <w:t xml:space="preserve"> </w:t>
      </w:r>
      <w:r w:rsidRPr="00E66774">
        <w:rPr>
          <w:sz w:val="24"/>
          <w:szCs w:val="24"/>
        </w:rPr>
        <w:t>всестороннего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z w:val="24"/>
          <w:szCs w:val="24"/>
        </w:rPr>
        <w:t>рассмотрения</w:t>
      </w:r>
      <w:r w:rsidRPr="00E66774">
        <w:rPr>
          <w:spacing w:val="23"/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урегулирования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разногласий,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споров</w:t>
      </w:r>
      <w:r w:rsidRPr="00E66774">
        <w:rPr>
          <w:sz w:val="24"/>
          <w:szCs w:val="24"/>
        </w:rPr>
        <w:t xml:space="preserve"> </w:t>
      </w:r>
      <w:r w:rsidRPr="00E66774">
        <w:rPr>
          <w:spacing w:val="-10"/>
          <w:sz w:val="24"/>
          <w:szCs w:val="24"/>
        </w:rPr>
        <w:t>и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конфликтов</w:t>
      </w:r>
      <w:r w:rsidRPr="00E66774">
        <w:rPr>
          <w:sz w:val="24"/>
          <w:szCs w:val="24"/>
        </w:rPr>
        <w:t xml:space="preserve"> </w:t>
      </w:r>
      <w:r w:rsidRPr="00E66774">
        <w:rPr>
          <w:spacing w:val="-6"/>
          <w:sz w:val="24"/>
          <w:szCs w:val="24"/>
        </w:rPr>
        <w:t>во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взаимоотношениях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>между</w:t>
      </w:r>
      <w:r w:rsidRPr="00E66774">
        <w:rPr>
          <w:sz w:val="24"/>
          <w:szCs w:val="24"/>
        </w:rPr>
        <w:t xml:space="preserve"> </w:t>
      </w:r>
      <w:r w:rsidRPr="00E66774">
        <w:rPr>
          <w:spacing w:val="-2"/>
          <w:sz w:val="24"/>
          <w:szCs w:val="24"/>
        </w:rPr>
        <w:t xml:space="preserve">участниками </w:t>
      </w:r>
      <w:r w:rsidRPr="00E66774">
        <w:rPr>
          <w:sz w:val="24"/>
          <w:szCs w:val="24"/>
        </w:rPr>
        <w:t>образовательных отношений;</w:t>
      </w:r>
    </w:p>
    <w:p w:rsidR="00E66774" w:rsidRPr="00A7644C" w:rsidRDefault="00E66774" w:rsidP="00E66774">
      <w:pPr>
        <w:pStyle w:val="a6"/>
        <w:numPr>
          <w:ilvl w:val="2"/>
          <w:numId w:val="7"/>
        </w:numPr>
        <w:tabs>
          <w:tab w:val="left" w:pos="1385"/>
        </w:tabs>
        <w:spacing w:before="1"/>
        <w:ind w:right="12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Принятие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решений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по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рассматриваемым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вопросам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реализации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права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на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lastRenderedPageBreak/>
        <w:t>образование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80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контроль за их исполнением.</w:t>
      </w:r>
    </w:p>
    <w:p w:rsidR="00E66774" w:rsidRPr="00A7644C" w:rsidRDefault="00E66774" w:rsidP="00E66774">
      <w:pPr>
        <w:pStyle w:val="a6"/>
        <w:numPr>
          <w:ilvl w:val="0"/>
          <w:numId w:val="7"/>
        </w:numPr>
        <w:tabs>
          <w:tab w:val="left" w:pos="2910"/>
        </w:tabs>
        <w:spacing w:before="1"/>
        <w:ind w:left="2910" w:hanging="148"/>
        <w:jc w:val="both"/>
        <w:rPr>
          <w:b/>
          <w:sz w:val="24"/>
          <w:szCs w:val="24"/>
        </w:rPr>
      </w:pPr>
      <w:r w:rsidRPr="00A7644C">
        <w:rPr>
          <w:b/>
          <w:sz w:val="24"/>
          <w:szCs w:val="24"/>
        </w:rPr>
        <w:t>Состав</w:t>
      </w:r>
      <w:r w:rsidRPr="00A7644C">
        <w:rPr>
          <w:b/>
          <w:spacing w:val="-6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Комиссии</w:t>
      </w:r>
      <w:r w:rsidRPr="00A7644C">
        <w:rPr>
          <w:b/>
          <w:spacing w:val="-5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и</w:t>
      </w:r>
      <w:r w:rsidRPr="00A7644C">
        <w:rPr>
          <w:b/>
          <w:spacing w:val="-6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организация</w:t>
      </w:r>
      <w:r w:rsidRPr="00A7644C">
        <w:rPr>
          <w:b/>
          <w:spacing w:val="-6"/>
          <w:sz w:val="24"/>
          <w:szCs w:val="24"/>
        </w:rPr>
        <w:t xml:space="preserve"> </w:t>
      </w:r>
      <w:r w:rsidRPr="00A7644C">
        <w:rPr>
          <w:b/>
          <w:sz w:val="24"/>
          <w:szCs w:val="24"/>
        </w:rPr>
        <w:t>её</w:t>
      </w:r>
      <w:r w:rsidRPr="00A7644C">
        <w:rPr>
          <w:b/>
          <w:spacing w:val="-4"/>
          <w:sz w:val="24"/>
          <w:szCs w:val="24"/>
        </w:rPr>
        <w:t xml:space="preserve"> </w:t>
      </w:r>
      <w:r w:rsidRPr="00A7644C">
        <w:rPr>
          <w:b/>
          <w:spacing w:val="-2"/>
          <w:sz w:val="24"/>
          <w:szCs w:val="24"/>
        </w:rPr>
        <w:t>работы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10"/>
        </w:tabs>
        <w:ind w:right="116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В общеобразовательном учреждении Комиссия создается из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равного числа представителей совершеннолетних обучающихся, родителей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(законных представителей) несовершеннолетних обучающихся, работников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организации,</w:t>
      </w:r>
      <w:r w:rsidRPr="00A7644C">
        <w:rPr>
          <w:spacing w:val="80"/>
          <w:sz w:val="24"/>
          <w:szCs w:val="24"/>
        </w:rPr>
        <w:t xml:space="preserve"> </w:t>
      </w:r>
      <w:r w:rsidRPr="00A7644C">
        <w:rPr>
          <w:sz w:val="24"/>
          <w:szCs w:val="24"/>
        </w:rPr>
        <w:t>осуществляющей образовательную деятельность.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92"/>
        </w:tabs>
        <w:spacing w:before="3"/>
        <w:ind w:right="12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Комиссия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состоит из председателя, заместителя председателя, секретаря и членов комиссии. Персональный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состав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формируется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с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учетом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мнения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советов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обучающихся,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советов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родителей,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а также представительных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органов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работников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этой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организации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(при их наличии) и утверждается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приказом руководителя общеобразовательного учреждения.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7"/>
        </w:tabs>
        <w:spacing w:before="2"/>
        <w:ind w:left="142" w:right="122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 xml:space="preserve">Председателем комиссии является руководитель общеобразовательного учреждения. 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7"/>
        </w:tabs>
        <w:spacing w:before="2"/>
        <w:ind w:left="142" w:right="122" w:firstLine="669"/>
        <w:jc w:val="both"/>
        <w:rPr>
          <w:sz w:val="24"/>
          <w:szCs w:val="24"/>
        </w:rPr>
      </w:pPr>
      <w:bookmarkStart w:id="0" w:name="_GoBack"/>
      <w:r w:rsidRPr="00A7644C">
        <w:rPr>
          <w:sz w:val="24"/>
          <w:szCs w:val="24"/>
        </w:rPr>
        <w:t>Заместитель председателя и секретарь Комиссии назначаются с учётом мнения с учетом мнения</w:t>
      </w:r>
    </w:p>
    <w:p w:rsidR="00E66774" w:rsidRPr="00A7644C" w:rsidRDefault="00E66774" w:rsidP="00E66774">
      <w:pPr>
        <w:pStyle w:val="a3"/>
        <w:spacing w:before="1"/>
        <w:ind w:left="142" w:right="121" w:firstLine="669"/>
        <w:rPr>
          <w:sz w:val="24"/>
          <w:szCs w:val="24"/>
        </w:rPr>
      </w:pPr>
      <w:r w:rsidRPr="00A7644C">
        <w:rPr>
          <w:sz w:val="24"/>
          <w:szCs w:val="24"/>
        </w:rPr>
        <w:t>советов обучающихся,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советов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родителей,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а также представительных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органов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работников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этой организации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(при их наличии).</w:t>
      </w:r>
    </w:p>
    <w:p w:rsidR="00E66774" w:rsidRPr="00A7644C" w:rsidRDefault="00E66774" w:rsidP="00E66774">
      <w:pPr>
        <w:pStyle w:val="a6"/>
        <w:numPr>
          <w:ilvl w:val="1"/>
          <w:numId w:val="5"/>
        </w:numPr>
        <w:tabs>
          <w:tab w:val="left" w:pos="1108"/>
        </w:tabs>
        <w:spacing w:before="1"/>
        <w:ind w:left="142" w:right="118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Председатель Комиссии несёт ответственность за деятельность Комиссии, своевременность, обоснованность и объективность принятых Комиссией решений.</w:t>
      </w:r>
    </w:p>
    <w:p w:rsidR="00E66774" w:rsidRPr="00A7644C" w:rsidRDefault="00E66774" w:rsidP="00E66774">
      <w:pPr>
        <w:pStyle w:val="a6"/>
        <w:numPr>
          <w:ilvl w:val="1"/>
          <w:numId w:val="5"/>
        </w:numPr>
        <w:tabs>
          <w:tab w:val="left" w:pos="1109"/>
        </w:tabs>
        <w:spacing w:before="1"/>
        <w:ind w:left="142" w:right="319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В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z w:val="24"/>
          <w:szCs w:val="24"/>
        </w:rPr>
        <w:t>состав</w:t>
      </w:r>
      <w:r w:rsidRPr="00A7644C">
        <w:rPr>
          <w:spacing w:val="-13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включаются</w:t>
      </w:r>
      <w:r w:rsidRPr="00A7644C">
        <w:rPr>
          <w:spacing w:val="-13"/>
          <w:sz w:val="24"/>
          <w:szCs w:val="24"/>
        </w:rPr>
        <w:t xml:space="preserve"> </w:t>
      </w:r>
      <w:r w:rsidRPr="00A7644C">
        <w:rPr>
          <w:sz w:val="24"/>
          <w:szCs w:val="24"/>
        </w:rPr>
        <w:t>заместители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руководителя</w:t>
      </w:r>
      <w:r w:rsidRPr="00A7644C">
        <w:rPr>
          <w:spacing w:val="-13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общеобразовательного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 xml:space="preserve">учреждения. </w:t>
      </w:r>
    </w:p>
    <w:p w:rsidR="00E66774" w:rsidRPr="00A7644C" w:rsidRDefault="00E66774" w:rsidP="00E66774">
      <w:pPr>
        <w:pStyle w:val="a6"/>
        <w:numPr>
          <w:ilvl w:val="1"/>
          <w:numId w:val="5"/>
        </w:numPr>
        <w:tabs>
          <w:tab w:val="left" w:pos="1109"/>
        </w:tabs>
        <w:spacing w:before="1"/>
        <w:ind w:left="142" w:right="319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Секретарь Комиссии осуществляет следующие функции:</w:t>
      </w:r>
    </w:p>
    <w:p w:rsidR="00E66774" w:rsidRPr="00A7644C" w:rsidRDefault="00E66774" w:rsidP="00E66774">
      <w:pPr>
        <w:pStyle w:val="a6"/>
        <w:numPr>
          <w:ilvl w:val="0"/>
          <w:numId w:val="4"/>
        </w:numPr>
        <w:tabs>
          <w:tab w:val="left" w:pos="831"/>
        </w:tabs>
        <w:spacing w:before="1"/>
        <w:ind w:left="142" w:right="116" w:firstLine="669"/>
        <w:rPr>
          <w:sz w:val="24"/>
          <w:szCs w:val="24"/>
        </w:rPr>
      </w:pPr>
      <w:r w:rsidRPr="00A7644C">
        <w:rPr>
          <w:sz w:val="24"/>
          <w:szCs w:val="24"/>
        </w:rPr>
        <w:t>регистрацию в специальном журнале поступивших в Комиссию устных и письменных заявлений, жалоб и обращений;</w:t>
      </w:r>
    </w:p>
    <w:p w:rsidR="00E66774" w:rsidRPr="00A7644C" w:rsidRDefault="00E66774" w:rsidP="00E66774">
      <w:pPr>
        <w:pStyle w:val="a6"/>
        <w:numPr>
          <w:ilvl w:val="0"/>
          <w:numId w:val="4"/>
        </w:numPr>
        <w:tabs>
          <w:tab w:val="left" w:pos="805"/>
        </w:tabs>
        <w:spacing w:before="1"/>
        <w:ind w:left="142" w:firstLine="669"/>
        <w:rPr>
          <w:sz w:val="24"/>
          <w:szCs w:val="24"/>
        </w:rPr>
      </w:pPr>
      <w:r w:rsidRPr="00A7644C">
        <w:rPr>
          <w:sz w:val="24"/>
          <w:szCs w:val="24"/>
        </w:rPr>
        <w:t>подготовку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материалов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для</w:t>
      </w:r>
      <w:r w:rsidRPr="00A7644C">
        <w:rPr>
          <w:spacing w:val="-12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заседания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Комиссии;</w:t>
      </w:r>
    </w:p>
    <w:p w:rsidR="00E66774" w:rsidRPr="00A7644C" w:rsidRDefault="00E66774" w:rsidP="00E66774">
      <w:pPr>
        <w:pStyle w:val="a6"/>
        <w:numPr>
          <w:ilvl w:val="0"/>
          <w:numId w:val="4"/>
        </w:numPr>
        <w:tabs>
          <w:tab w:val="left" w:pos="805"/>
        </w:tabs>
        <w:ind w:left="142" w:firstLine="669"/>
        <w:rPr>
          <w:sz w:val="24"/>
          <w:szCs w:val="24"/>
        </w:rPr>
      </w:pPr>
      <w:r w:rsidRPr="00A7644C">
        <w:rPr>
          <w:sz w:val="24"/>
          <w:szCs w:val="24"/>
        </w:rPr>
        <w:t>уведомление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членов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дате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времени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проведения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заседания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Комиссии;</w:t>
      </w:r>
    </w:p>
    <w:p w:rsidR="00E66774" w:rsidRPr="00A7644C" w:rsidRDefault="00E66774" w:rsidP="00E66774">
      <w:pPr>
        <w:pStyle w:val="a6"/>
        <w:numPr>
          <w:ilvl w:val="0"/>
          <w:numId w:val="4"/>
        </w:numPr>
        <w:tabs>
          <w:tab w:val="left" w:pos="805"/>
        </w:tabs>
        <w:spacing w:before="36"/>
        <w:ind w:left="142" w:firstLine="669"/>
        <w:rPr>
          <w:sz w:val="24"/>
          <w:szCs w:val="24"/>
        </w:rPr>
      </w:pPr>
      <w:r w:rsidRPr="00A7644C">
        <w:rPr>
          <w:spacing w:val="-2"/>
          <w:sz w:val="24"/>
          <w:szCs w:val="24"/>
        </w:rPr>
        <w:t>приглашение</w:t>
      </w:r>
      <w:r w:rsidRPr="00A7644C">
        <w:rPr>
          <w:spacing w:val="1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необходимых</w:t>
      </w:r>
      <w:r w:rsidRPr="00A7644C">
        <w:rPr>
          <w:spacing w:val="2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для</w:t>
      </w:r>
      <w:r w:rsidRPr="00A7644C">
        <w:rPr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работы</w:t>
      </w:r>
      <w:r w:rsidRPr="00A7644C">
        <w:rPr>
          <w:spacing w:val="2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</w:t>
      </w:r>
      <w:r w:rsidRPr="00A7644C">
        <w:rPr>
          <w:spacing w:val="1"/>
          <w:sz w:val="24"/>
          <w:szCs w:val="24"/>
        </w:rPr>
        <w:t xml:space="preserve"> </w:t>
      </w:r>
      <w:r w:rsidRPr="00A7644C">
        <w:rPr>
          <w:spacing w:val="-4"/>
          <w:sz w:val="24"/>
          <w:szCs w:val="24"/>
        </w:rPr>
        <w:t>лиц;</w:t>
      </w:r>
    </w:p>
    <w:p w:rsidR="00E66774" w:rsidRPr="00A7644C" w:rsidRDefault="00E66774" w:rsidP="00E66774">
      <w:pPr>
        <w:pStyle w:val="a6"/>
        <w:numPr>
          <w:ilvl w:val="0"/>
          <w:numId w:val="4"/>
        </w:numPr>
        <w:tabs>
          <w:tab w:val="left" w:pos="809"/>
        </w:tabs>
        <w:ind w:left="142" w:right="117" w:firstLine="669"/>
        <w:rPr>
          <w:sz w:val="24"/>
          <w:szCs w:val="24"/>
        </w:rPr>
      </w:pPr>
      <w:r w:rsidRPr="00A7644C">
        <w:rPr>
          <w:sz w:val="24"/>
          <w:szCs w:val="24"/>
        </w:rPr>
        <w:t>оформление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решений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ведение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специального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журнала,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котором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учитываются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принятые решения Комиссии (далее - журнал);</w:t>
      </w:r>
    </w:p>
    <w:p w:rsidR="00E66774" w:rsidRPr="00A7644C" w:rsidRDefault="00E66774" w:rsidP="00E66774">
      <w:pPr>
        <w:pStyle w:val="a6"/>
        <w:numPr>
          <w:ilvl w:val="1"/>
          <w:numId w:val="4"/>
        </w:numPr>
        <w:tabs>
          <w:tab w:val="left" w:pos="926"/>
        </w:tabs>
        <w:spacing w:before="0"/>
        <w:ind w:left="142" w:firstLine="669"/>
        <w:rPr>
          <w:sz w:val="24"/>
          <w:szCs w:val="24"/>
        </w:rPr>
      </w:pPr>
      <w:r w:rsidRPr="00A7644C">
        <w:rPr>
          <w:sz w:val="24"/>
          <w:szCs w:val="24"/>
        </w:rPr>
        <w:t>организацию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хранения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материалов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работы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Комиссии;</w:t>
      </w:r>
    </w:p>
    <w:p w:rsidR="00E66774" w:rsidRPr="00A7644C" w:rsidRDefault="00E66774" w:rsidP="00E66774">
      <w:pPr>
        <w:pStyle w:val="a6"/>
        <w:numPr>
          <w:ilvl w:val="1"/>
          <w:numId w:val="4"/>
        </w:numPr>
        <w:tabs>
          <w:tab w:val="left" w:pos="985"/>
        </w:tabs>
        <w:spacing w:before="36"/>
        <w:ind w:left="142" w:right="116" w:firstLine="669"/>
        <w:rPr>
          <w:sz w:val="24"/>
          <w:szCs w:val="24"/>
        </w:rPr>
      </w:pPr>
      <w:r w:rsidRPr="00A7644C">
        <w:rPr>
          <w:sz w:val="24"/>
          <w:szCs w:val="24"/>
        </w:rPr>
        <w:t>в срок до 30 декабря представляет руководителю общеобразовательного учреждения отчёт о проделанной Комиссией работе за год.</w:t>
      </w:r>
    </w:p>
    <w:p w:rsidR="00E66774" w:rsidRPr="00A7644C" w:rsidRDefault="00E66774" w:rsidP="00E66774">
      <w:pPr>
        <w:pStyle w:val="a6"/>
        <w:numPr>
          <w:ilvl w:val="1"/>
          <w:numId w:val="3"/>
        </w:numPr>
        <w:tabs>
          <w:tab w:val="left" w:pos="1108"/>
        </w:tabs>
        <w:spacing w:before="1"/>
        <w:ind w:left="142" w:right="104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Заседания Комиссии проводятся по решению председателя Комиссии, а в его отсутствие заместителя председателя, на основании поступивших в комиссию заявлений, обращений, сведений о возникновении (в том числе о возможном возникновении) разногласий, споров, конфликтов между участниками образовательных отношений.</w:t>
      </w:r>
    </w:p>
    <w:p w:rsidR="00E66774" w:rsidRPr="00A7644C" w:rsidRDefault="00E66774" w:rsidP="00E66774">
      <w:pPr>
        <w:pStyle w:val="a6"/>
        <w:numPr>
          <w:ilvl w:val="1"/>
          <w:numId w:val="3"/>
        </w:numPr>
        <w:tabs>
          <w:tab w:val="left" w:pos="1161"/>
        </w:tabs>
        <w:spacing w:before="2"/>
        <w:ind w:left="142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Заседания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могут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проводиться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по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требованию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любого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члена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Комиссии.</w:t>
      </w:r>
    </w:p>
    <w:p w:rsidR="00E66774" w:rsidRPr="00A7644C" w:rsidRDefault="00E66774" w:rsidP="00E66774">
      <w:pPr>
        <w:pStyle w:val="a6"/>
        <w:numPr>
          <w:ilvl w:val="1"/>
          <w:numId w:val="3"/>
        </w:numPr>
        <w:tabs>
          <w:tab w:val="left" w:pos="1272"/>
        </w:tabs>
        <w:ind w:left="142" w:right="116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На заседания Комиссии при необходимости могут быть приглашены любые заинтересованные лица и стороны, а так же иные необходимые лица.</w:t>
      </w:r>
    </w:p>
    <w:p w:rsidR="00E66774" w:rsidRPr="00A7644C" w:rsidRDefault="00E66774" w:rsidP="00E66774">
      <w:pPr>
        <w:pStyle w:val="a6"/>
        <w:numPr>
          <w:ilvl w:val="1"/>
          <w:numId w:val="3"/>
        </w:numPr>
        <w:tabs>
          <w:tab w:val="left" w:pos="1263"/>
        </w:tabs>
        <w:spacing w:before="0"/>
        <w:ind w:left="142" w:right="119" w:firstLine="669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Срок рассмотрения поступивших в Комиссию обращений не превышает 15 дней. В отдельных случаях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срок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может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быть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продлён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до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30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дней,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о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чём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заявитель</w:t>
      </w:r>
      <w:r w:rsidRPr="00A7644C">
        <w:rPr>
          <w:spacing w:val="-5"/>
          <w:sz w:val="24"/>
          <w:szCs w:val="24"/>
        </w:rPr>
        <w:t xml:space="preserve"> </w:t>
      </w:r>
      <w:r w:rsidRPr="00A7644C">
        <w:rPr>
          <w:sz w:val="24"/>
          <w:szCs w:val="24"/>
        </w:rPr>
        <w:t>уведомляется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письменной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форме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 xml:space="preserve">секретарём </w:t>
      </w:r>
      <w:r w:rsidRPr="00A7644C">
        <w:rPr>
          <w:spacing w:val="-2"/>
          <w:sz w:val="24"/>
          <w:szCs w:val="24"/>
        </w:rPr>
        <w:t>Комиссии.</w:t>
      </w:r>
    </w:p>
    <w:bookmarkEnd w:id="0"/>
    <w:p w:rsidR="00E66774" w:rsidRPr="00A7644C" w:rsidRDefault="00E66774" w:rsidP="00E66774">
      <w:pPr>
        <w:pStyle w:val="a6"/>
        <w:numPr>
          <w:ilvl w:val="0"/>
          <w:numId w:val="7"/>
        </w:numPr>
        <w:tabs>
          <w:tab w:val="left" w:pos="4295"/>
        </w:tabs>
        <w:spacing w:before="0"/>
        <w:ind w:left="4295" w:hanging="148"/>
        <w:jc w:val="both"/>
        <w:rPr>
          <w:b/>
          <w:sz w:val="24"/>
          <w:szCs w:val="24"/>
        </w:rPr>
      </w:pPr>
      <w:r w:rsidRPr="00A7644C">
        <w:rPr>
          <w:b/>
          <w:sz w:val="24"/>
          <w:szCs w:val="24"/>
        </w:rPr>
        <w:t>Решение</w:t>
      </w:r>
      <w:r w:rsidRPr="00A7644C">
        <w:rPr>
          <w:b/>
          <w:spacing w:val="-7"/>
          <w:sz w:val="24"/>
          <w:szCs w:val="24"/>
        </w:rPr>
        <w:t xml:space="preserve"> </w:t>
      </w:r>
      <w:r w:rsidRPr="00A7644C">
        <w:rPr>
          <w:b/>
          <w:spacing w:val="-2"/>
          <w:sz w:val="24"/>
          <w:szCs w:val="24"/>
        </w:rPr>
        <w:t>комиссии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401"/>
        </w:tabs>
        <w:ind w:right="119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Комиссия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принимает решения, направленные на урегулирование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разногласий между участниками образовательных отношений по вопросам реализации права на образование, в том числе в случаях возникновения конфликта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интересов педагогического работника, применения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локальных нормативных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актов, обжалования решений о применении к обучающимся дисциплинарного взыскания.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77"/>
        </w:tabs>
        <w:spacing w:before="2"/>
        <w:ind w:right="11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 xml:space="preserve">Принимаемые Комиссией решения касаются вопросов реализации права на образование, в том числе отмены или внесения необходимой коррекции в локальные нормативные акты общеобразовательного учреждения; принятия мер по предотвращению </w:t>
      </w:r>
      <w:r w:rsidRPr="00A7644C">
        <w:rPr>
          <w:sz w:val="24"/>
          <w:szCs w:val="24"/>
        </w:rPr>
        <w:lastRenderedPageBreak/>
        <w:t>конфликта интересов педагогического работника, обжалования решений о применении к обучающимся дисциплинарного взыскания, а так же иных рассматриваемых вопросов.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85"/>
        </w:tabs>
        <w:spacing w:before="3"/>
        <w:ind w:right="122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 xml:space="preserve">Решение Комиссии считается принятым, если его поддержало не менее чем две трети членов </w:t>
      </w:r>
      <w:r w:rsidRPr="00A7644C">
        <w:rPr>
          <w:spacing w:val="-2"/>
          <w:sz w:val="24"/>
          <w:szCs w:val="24"/>
        </w:rPr>
        <w:t>Комиссии.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7"/>
        </w:tabs>
        <w:spacing w:before="1"/>
        <w:ind w:left="1107" w:hanging="296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Решение</w:t>
      </w:r>
      <w:r w:rsidRPr="00A7644C">
        <w:rPr>
          <w:spacing w:val="-13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оформляется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виде</w:t>
      </w:r>
      <w:r w:rsidRPr="00A7644C">
        <w:rPr>
          <w:spacing w:val="-11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протокола,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который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содержит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следующие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сведения:</w:t>
      </w:r>
    </w:p>
    <w:p w:rsidR="00E66774" w:rsidRPr="00A7644C" w:rsidRDefault="00E66774" w:rsidP="00E66774">
      <w:pPr>
        <w:pStyle w:val="a6"/>
        <w:numPr>
          <w:ilvl w:val="0"/>
          <w:numId w:val="2"/>
        </w:numPr>
        <w:tabs>
          <w:tab w:val="left" w:pos="926"/>
        </w:tabs>
        <w:spacing w:before="77"/>
        <w:ind w:left="926" w:hanging="115"/>
        <w:rPr>
          <w:sz w:val="24"/>
          <w:szCs w:val="24"/>
        </w:rPr>
      </w:pPr>
      <w:r w:rsidRPr="00A7644C">
        <w:rPr>
          <w:sz w:val="24"/>
          <w:szCs w:val="24"/>
        </w:rPr>
        <w:t>дата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проведения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заседания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Комиссии;</w:t>
      </w:r>
    </w:p>
    <w:p w:rsidR="00E66774" w:rsidRPr="00A7644C" w:rsidRDefault="00E66774" w:rsidP="00E66774">
      <w:pPr>
        <w:pStyle w:val="a6"/>
        <w:numPr>
          <w:ilvl w:val="0"/>
          <w:numId w:val="2"/>
        </w:numPr>
        <w:tabs>
          <w:tab w:val="left" w:pos="926"/>
        </w:tabs>
        <w:spacing w:before="77"/>
        <w:ind w:left="926" w:hanging="115"/>
        <w:rPr>
          <w:sz w:val="24"/>
          <w:szCs w:val="24"/>
        </w:rPr>
      </w:pPr>
      <w:r w:rsidRPr="00A7644C">
        <w:rPr>
          <w:sz w:val="24"/>
          <w:szCs w:val="24"/>
        </w:rPr>
        <w:t>список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членов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Комиссии,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присутствовавших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на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заседании;</w:t>
      </w:r>
    </w:p>
    <w:p w:rsidR="00E66774" w:rsidRPr="00A7644C" w:rsidRDefault="00E66774" w:rsidP="00E66774">
      <w:pPr>
        <w:pStyle w:val="a6"/>
        <w:numPr>
          <w:ilvl w:val="0"/>
          <w:numId w:val="2"/>
        </w:numPr>
        <w:tabs>
          <w:tab w:val="left" w:pos="926"/>
        </w:tabs>
        <w:ind w:left="926" w:hanging="115"/>
        <w:rPr>
          <w:sz w:val="24"/>
          <w:szCs w:val="24"/>
        </w:rPr>
      </w:pPr>
      <w:r w:rsidRPr="00A7644C">
        <w:rPr>
          <w:sz w:val="24"/>
          <w:szCs w:val="24"/>
        </w:rPr>
        <w:t>перечень</w:t>
      </w:r>
      <w:r w:rsidRPr="00A7644C">
        <w:rPr>
          <w:spacing w:val="-10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обсуждаемых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вопросов;</w:t>
      </w:r>
    </w:p>
    <w:p w:rsidR="00E66774" w:rsidRPr="00A7644C" w:rsidRDefault="00E66774" w:rsidP="00E66774">
      <w:pPr>
        <w:pStyle w:val="a6"/>
        <w:numPr>
          <w:ilvl w:val="0"/>
          <w:numId w:val="2"/>
        </w:numPr>
        <w:tabs>
          <w:tab w:val="left" w:pos="926"/>
        </w:tabs>
        <w:spacing w:before="36"/>
        <w:ind w:left="926" w:hanging="115"/>
        <w:rPr>
          <w:sz w:val="24"/>
          <w:szCs w:val="24"/>
        </w:rPr>
      </w:pPr>
      <w:r w:rsidRPr="00A7644C">
        <w:rPr>
          <w:sz w:val="24"/>
          <w:szCs w:val="24"/>
        </w:rPr>
        <w:t>решения</w:t>
      </w:r>
      <w:r w:rsidRPr="00A7644C">
        <w:rPr>
          <w:spacing w:val="-9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его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pacing w:val="-2"/>
          <w:sz w:val="24"/>
          <w:szCs w:val="24"/>
        </w:rPr>
        <w:t>обоснование.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8"/>
        </w:tabs>
        <w:ind w:right="117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Протокол</w:t>
      </w:r>
      <w:r w:rsidRPr="00A7644C">
        <w:rPr>
          <w:spacing w:val="76"/>
          <w:sz w:val="24"/>
          <w:szCs w:val="24"/>
        </w:rPr>
        <w:t xml:space="preserve"> </w:t>
      </w:r>
      <w:r w:rsidRPr="00A7644C">
        <w:rPr>
          <w:sz w:val="24"/>
          <w:szCs w:val="24"/>
        </w:rPr>
        <w:t>заседания</w:t>
      </w:r>
      <w:r w:rsidRPr="00A7644C">
        <w:rPr>
          <w:spacing w:val="76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77"/>
          <w:sz w:val="24"/>
          <w:szCs w:val="24"/>
        </w:rPr>
        <w:t xml:space="preserve"> </w:t>
      </w:r>
      <w:r w:rsidRPr="00A7644C">
        <w:rPr>
          <w:sz w:val="24"/>
          <w:szCs w:val="24"/>
        </w:rPr>
        <w:t>подписывает</w:t>
      </w:r>
      <w:r w:rsidRPr="00A7644C">
        <w:rPr>
          <w:spacing w:val="77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председатель</w:t>
      </w:r>
      <w:r w:rsidRPr="00A7644C">
        <w:rPr>
          <w:spacing w:val="77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Комиссии,</w:t>
      </w:r>
      <w:r w:rsidRPr="00A7644C">
        <w:rPr>
          <w:spacing w:val="76"/>
          <w:sz w:val="24"/>
          <w:szCs w:val="24"/>
        </w:rPr>
        <w:t xml:space="preserve"> </w:t>
      </w:r>
      <w:r w:rsidRPr="00A7644C">
        <w:rPr>
          <w:sz w:val="24"/>
          <w:szCs w:val="24"/>
        </w:rPr>
        <w:t>а</w:t>
      </w:r>
      <w:r w:rsidRPr="00A7644C">
        <w:rPr>
          <w:spacing w:val="75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76"/>
          <w:sz w:val="24"/>
          <w:szCs w:val="24"/>
        </w:rPr>
        <w:t xml:space="preserve"> </w:t>
      </w:r>
      <w:r w:rsidRPr="00A7644C">
        <w:rPr>
          <w:sz w:val="24"/>
          <w:szCs w:val="24"/>
        </w:rPr>
        <w:t>его</w:t>
      </w:r>
      <w:r w:rsidRPr="00A7644C">
        <w:rPr>
          <w:spacing w:val="76"/>
          <w:sz w:val="24"/>
          <w:szCs w:val="24"/>
        </w:rPr>
        <w:t xml:space="preserve"> </w:t>
      </w:r>
      <w:r w:rsidRPr="00A7644C">
        <w:rPr>
          <w:sz w:val="24"/>
          <w:szCs w:val="24"/>
        </w:rPr>
        <w:t>заместитель председателя, и секретарь Комиссии.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7"/>
        </w:tabs>
        <w:spacing w:before="0"/>
        <w:ind w:left="811" w:right="1964" w:firstLine="0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Секретарь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вносит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принятое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решение</w:t>
      </w:r>
      <w:r w:rsidRPr="00A7644C">
        <w:rPr>
          <w:spacing w:val="-6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-8"/>
          <w:sz w:val="24"/>
          <w:szCs w:val="24"/>
        </w:rPr>
        <w:t xml:space="preserve"> </w:t>
      </w:r>
      <w:r w:rsidRPr="00A7644C">
        <w:rPr>
          <w:sz w:val="24"/>
          <w:szCs w:val="24"/>
        </w:rPr>
        <w:t>соответствующий</w:t>
      </w:r>
      <w:r w:rsidRPr="00A7644C">
        <w:rPr>
          <w:spacing w:val="-7"/>
          <w:sz w:val="24"/>
          <w:szCs w:val="24"/>
        </w:rPr>
        <w:t xml:space="preserve"> </w:t>
      </w:r>
      <w:r w:rsidRPr="00A7644C">
        <w:rPr>
          <w:sz w:val="24"/>
          <w:szCs w:val="24"/>
        </w:rPr>
        <w:t xml:space="preserve">журнал. </w:t>
      </w:r>
    </w:p>
    <w:p w:rsidR="00E66774" w:rsidRPr="00A7644C" w:rsidRDefault="00E66774" w:rsidP="00E66774">
      <w:pPr>
        <w:pStyle w:val="a6"/>
        <w:numPr>
          <w:ilvl w:val="1"/>
          <w:numId w:val="7"/>
        </w:numPr>
        <w:tabs>
          <w:tab w:val="left" w:pos="1107"/>
        </w:tabs>
        <w:spacing w:before="0"/>
        <w:ind w:left="811" w:right="1964" w:firstLine="0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.Протоколы решений Комиссии подлежат хранению в течение 5 лет.</w:t>
      </w:r>
    </w:p>
    <w:p w:rsidR="00E66774" w:rsidRPr="00A7644C" w:rsidRDefault="00E66774" w:rsidP="00E66774">
      <w:pPr>
        <w:pStyle w:val="a6"/>
        <w:numPr>
          <w:ilvl w:val="1"/>
          <w:numId w:val="1"/>
        </w:numPr>
        <w:tabs>
          <w:tab w:val="left" w:pos="1108"/>
        </w:tabs>
        <w:spacing w:before="0"/>
        <w:ind w:right="120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Секретарь Комиссии в течение 3 дней после принятия решения направляет решение Комиссии заинтересованным участникам образовательных отношений.</w:t>
      </w:r>
    </w:p>
    <w:p w:rsidR="00E66774" w:rsidRPr="00A7644C" w:rsidRDefault="00E66774" w:rsidP="00E66774">
      <w:pPr>
        <w:pStyle w:val="a6"/>
        <w:numPr>
          <w:ilvl w:val="1"/>
          <w:numId w:val="1"/>
        </w:numPr>
        <w:tabs>
          <w:tab w:val="left" w:pos="1108"/>
        </w:tabs>
        <w:spacing w:before="0"/>
        <w:ind w:right="115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Решение</w:t>
      </w:r>
      <w:r w:rsidRPr="00A7644C">
        <w:rPr>
          <w:spacing w:val="-4"/>
          <w:sz w:val="24"/>
          <w:szCs w:val="24"/>
        </w:rPr>
        <w:t xml:space="preserve"> </w:t>
      </w:r>
      <w:r w:rsidRPr="00A7644C">
        <w:rPr>
          <w:sz w:val="24"/>
          <w:szCs w:val="24"/>
        </w:rPr>
        <w:t>Комиссии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является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обязательным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для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всех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участников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образовательных</w:t>
      </w:r>
      <w:r w:rsidRPr="00A7644C">
        <w:rPr>
          <w:spacing w:val="-3"/>
          <w:sz w:val="24"/>
          <w:szCs w:val="24"/>
        </w:rPr>
        <w:t xml:space="preserve"> </w:t>
      </w:r>
      <w:r w:rsidRPr="00A7644C">
        <w:rPr>
          <w:sz w:val="24"/>
          <w:szCs w:val="24"/>
        </w:rPr>
        <w:t>отношений</w:t>
      </w:r>
      <w:r w:rsidRPr="00A7644C">
        <w:rPr>
          <w:spacing w:val="-2"/>
          <w:sz w:val="24"/>
          <w:szCs w:val="24"/>
        </w:rPr>
        <w:t xml:space="preserve"> </w:t>
      </w:r>
      <w:r w:rsidRPr="00A7644C">
        <w:rPr>
          <w:sz w:val="24"/>
          <w:szCs w:val="24"/>
        </w:rPr>
        <w:t>в общеобразовательном учреждении и подлежит исполнению в сроки,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предусмотренные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 xml:space="preserve">указанным </w:t>
      </w:r>
      <w:r w:rsidRPr="00A7644C">
        <w:rPr>
          <w:spacing w:val="-2"/>
          <w:sz w:val="24"/>
          <w:szCs w:val="24"/>
        </w:rPr>
        <w:t>решением.</w:t>
      </w:r>
    </w:p>
    <w:p w:rsidR="00E66774" w:rsidRPr="00A7644C" w:rsidRDefault="00E66774" w:rsidP="00E66774">
      <w:pPr>
        <w:pStyle w:val="a6"/>
        <w:numPr>
          <w:ilvl w:val="1"/>
          <w:numId w:val="1"/>
        </w:numPr>
        <w:tabs>
          <w:tab w:val="left" w:pos="1311"/>
        </w:tabs>
        <w:spacing w:before="0"/>
        <w:ind w:right="127" w:firstLine="708"/>
        <w:jc w:val="both"/>
        <w:rPr>
          <w:sz w:val="24"/>
          <w:szCs w:val="24"/>
        </w:rPr>
      </w:pPr>
      <w:r w:rsidRPr="00A7644C">
        <w:rPr>
          <w:sz w:val="24"/>
          <w:szCs w:val="24"/>
        </w:rPr>
        <w:t>Решение Комиссии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может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быть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обжаловано</w:t>
      </w:r>
      <w:r w:rsidRPr="00A7644C">
        <w:rPr>
          <w:spacing w:val="40"/>
          <w:sz w:val="24"/>
          <w:szCs w:val="24"/>
        </w:rPr>
        <w:t xml:space="preserve"> </w:t>
      </w:r>
      <w:r w:rsidRPr="00A7644C">
        <w:rPr>
          <w:sz w:val="24"/>
          <w:szCs w:val="24"/>
        </w:rPr>
        <w:t>в</w:t>
      </w:r>
      <w:r w:rsidRPr="00A7644C">
        <w:rPr>
          <w:spacing w:val="80"/>
          <w:w w:val="150"/>
          <w:sz w:val="24"/>
          <w:szCs w:val="24"/>
        </w:rPr>
        <w:t xml:space="preserve"> </w:t>
      </w:r>
      <w:r w:rsidRPr="00A7644C">
        <w:rPr>
          <w:sz w:val="24"/>
          <w:szCs w:val="24"/>
        </w:rPr>
        <w:t>установленном законодательством Российской Федерации порядке.</w:t>
      </w:r>
    </w:p>
    <w:p w:rsidR="00E66774" w:rsidRDefault="00E66774" w:rsidP="00E66774"/>
    <w:p w:rsidR="00D61608" w:rsidRPr="00D61608" w:rsidRDefault="00D61608">
      <w:pPr>
        <w:pStyle w:val="a3"/>
        <w:spacing w:before="70"/>
        <w:ind w:left="0" w:firstLine="0"/>
        <w:jc w:val="left"/>
        <w:rPr>
          <w:b/>
          <w:sz w:val="24"/>
          <w:szCs w:val="24"/>
        </w:rPr>
      </w:pPr>
    </w:p>
    <w:sectPr w:rsidR="00D61608" w:rsidRPr="00D61608" w:rsidSect="00E66774">
      <w:type w:val="continuous"/>
      <w:pgSz w:w="11910" w:h="16840"/>
      <w:pgMar w:top="1040" w:right="740" w:bottom="1180" w:left="160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17D" w:rsidRDefault="00A3017D">
      <w:r>
        <w:separator/>
      </w:r>
    </w:p>
  </w:endnote>
  <w:endnote w:type="continuationSeparator" w:id="0">
    <w:p w:rsidR="00A3017D" w:rsidRDefault="00A3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35" w:rsidRDefault="00A3017D">
    <w:pPr>
      <w:pStyle w:val="a3"/>
      <w:spacing w:before="0" w:line="14" w:lineRule="auto"/>
      <w:ind w:left="0" w:firstLine="0"/>
      <w:jc w:val="lef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8960" behindDoc="1" locked="0" layoutInCell="1" allowOverlap="1">
              <wp:simplePos x="0" y="0"/>
              <wp:positionH relativeFrom="page">
                <wp:posOffset>3978909</wp:posOffset>
              </wp:positionH>
              <wp:positionV relativeFrom="page">
                <wp:posOffset>9919348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65135" w:rsidRDefault="00A3017D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separate"/>
                          </w:r>
                          <w:r w:rsidR="00E66774">
                            <w:rPr>
                              <w:rFonts w:ascii="Carlito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rlito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3pt;margin-top:781.05pt;width:12.6pt;height:13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" filled="f" stroked="f">
              <v:path arrowok="t"/>
              <v:textbox inset="0,0,0,0">
                <w:txbxContent>
                  <w:p w:rsidR="00465135" w:rsidRDefault="00A3017D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10"/>
                      </w:rPr>
                      <w:fldChar w:fldCharType="begin"/>
                    </w:r>
                    <w:r>
                      <w:rPr>
                        <w:rFonts w:ascii="Carlito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10"/>
                      </w:rPr>
                      <w:fldChar w:fldCharType="separate"/>
                    </w:r>
                    <w:r w:rsidR="00E66774">
                      <w:rPr>
                        <w:rFonts w:ascii="Carlito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rlito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17D" w:rsidRDefault="00A3017D">
      <w:r>
        <w:separator/>
      </w:r>
    </w:p>
  </w:footnote>
  <w:footnote w:type="continuationSeparator" w:id="0">
    <w:p w:rsidR="00A3017D" w:rsidRDefault="00A3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98D"/>
    <w:multiLevelType w:val="multilevel"/>
    <w:tmpl w:val="142C6022"/>
    <w:lvl w:ilvl="0">
      <w:start w:val="5"/>
      <w:numFmt w:val="decimal"/>
      <w:lvlText w:val="%1"/>
      <w:lvlJc w:val="left"/>
      <w:pPr>
        <w:ind w:left="104" w:hanging="3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9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01"/>
      </w:pPr>
      <w:rPr>
        <w:rFonts w:hint="default"/>
        <w:lang w:val="ru-RU" w:eastAsia="en-US" w:bidi="ar-SA"/>
      </w:rPr>
    </w:lvl>
  </w:abstractNum>
  <w:abstractNum w:abstractNumId="1" w15:restartNumberingAfterBreak="0">
    <w:nsid w:val="1B2762A3"/>
    <w:multiLevelType w:val="hybridMultilevel"/>
    <w:tmpl w:val="ACF4B42C"/>
    <w:lvl w:ilvl="0" w:tplc="947E0F84">
      <w:numFmt w:val="bullet"/>
      <w:lvlText w:val="-"/>
      <w:lvlJc w:val="left"/>
      <w:pPr>
        <w:ind w:left="104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2BEF4A6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132AA27E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5D1C834E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E75C397A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8CF64AC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0B1CAEBC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16F88196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FE1883EC">
      <w:numFmt w:val="bullet"/>
      <w:lvlText w:val="•"/>
      <w:lvlJc w:val="left"/>
      <w:pPr>
        <w:ind w:left="7672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25C373C0"/>
    <w:multiLevelType w:val="multilevel"/>
    <w:tmpl w:val="96722F90"/>
    <w:lvl w:ilvl="0">
      <w:start w:val="4"/>
      <w:numFmt w:val="decimal"/>
      <w:lvlText w:val="%1"/>
      <w:lvlJc w:val="left"/>
      <w:pPr>
        <w:ind w:left="104" w:hanging="30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9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01"/>
      </w:pPr>
      <w:rPr>
        <w:rFonts w:hint="default"/>
        <w:lang w:val="ru-RU" w:eastAsia="en-US" w:bidi="ar-SA"/>
      </w:rPr>
    </w:lvl>
  </w:abstractNum>
  <w:abstractNum w:abstractNumId="3" w15:restartNumberingAfterBreak="0">
    <w:nsid w:val="33A57423"/>
    <w:multiLevelType w:val="hybridMultilevel"/>
    <w:tmpl w:val="827C7460"/>
    <w:lvl w:ilvl="0" w:tplc="14A2F27A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8224DE4">
      <w:numFmt w:val="bullet"/>
      <w:lvlText w:val="-"/>
      <w:lvlJc w:val="left"/>
      <w:pPr>
        <w:ind w:left="10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1965F2E">
      <w:numFmt w:val="bullet"/>
      <w:lvlText w:val="•"/>
      <w:lvlJc w:val="left"/>
      <w:pPr>
        <w:ind w:left="1993" w:hanging="116"/>
      </w:pPr>
      <w:rPr>
        <w:rFonts w:hint="default"/>
        <w:lang w:val="ru-RU" w:eastAsia="en-US" w:bidi="ar-SA"/>
      </w:rPr>
    </w:lvl>
    <w:lvl w:ilvl="3" w:tplc="D1147DD4">
      <w:numFmt w:val="bullet"/>
      <w:lvlText w:val="•"/>
      <w:lvlJc w:val="left"/>
      <w:pPr>
        <w:ind w:left="2939" w:hanging="116"/>
      </w:pPr>
      <w:rPr>
        <w:rFonts w:hint="default"/>
        <w:lang w:val="ru-RU" w:eastAsia="en-US" w:bidi="ar-SA"/>
      </w:rPr>
    </w:lvl>
    <w:lvl w:ilvl="4" w:tplc="C9B00C40">
      <w:numFmt w:val="bullet"/>
      <w:lvlText w:val="•"/>
      <w:lvlJc w:val="left"/>
      <w:pPr>
        <w:ind w:left="3886" w:hanging="116"/>
      </w:pPr>
      <w:rPr>
        <w:rFonts w:hint="default"/>
        <w:lang w:val="ru-RU" w:eastAsia="en-US" w:bidi="ar-SA"/>
      </w:rPr>
    </w:lvl>
    <w:lvl w:ilvl="5" w:tplc="6E7863E8">
      <w:numFmt w:val="bullet"/>
      <w:lvlText w:val="•"/>
      <w:lvlJc w:val="left"/>
      <w:pPr>
        <w:ind w:left="4833" w:hanging="116"/>
      </w:pPr>
      <w:rPr>
        <w:rFonts w:hint="default"/>
        <w:lang w:val="ru-RU" w:eastAsia="en-US" w:bidi="ar-SA"/>
      </w:rPr>
    </w:lvl>
    <w:lvl w:ilvl="6" w:tplc="218C3A1E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  <w:lvl w:ilvl="7" w:tplc="F35A73E0">
      <w:numFmt w:val="bullet"/>
      <w:lvlText w:val="•"/>
      <w:lvlJc w:val="left"/>
      <w:pPr>
        <w:ind w:left="6726" w:hanging="116"/>
      </w:pPr>
      <w:rPr>
        <w:rFonts w:hint="default"/>
        <w:lang w:val="ru-RU" w:eastAsia="en-US" w:bidi="ar-SA"/>
      </w:rPr>
    </w:lvl>
    <w:lvl w:ilvl="8" w:tplc="E604D980">
      <w:numFmt w:val="bullet"/>
      <w:lvlText w:val="•"/>
      <w:lvlJc w:val="left"/>
      <w:pPr>
        <w:ind w:left="7672" w:hanging="116"/>
      </w:pPr>
      <w:rPr>
        <w:rFonts w:hint="default"/>
        <w:lang w:val="ru-RU" w:eastAsia="en-US" w:bidi="ar-SA"/>
      </w:rPr>
    </w:lvl>
  </w:abstractNum>
  <w:abstractNum w:abstractNumId="4" w15:restartNumberingAfterBreak="0">
    <w:nsid w:val="3CF67768"/>
    <w:multiLevelType w:val="multilevel"/>
    <w:tmpl w:val="27B81992"/>
    <w:lvl w:ilvl="0">
      <w:start w:val="1"/>
      <w:numFmt w:val="decimal"/>
      <w:lvlText w:val="%1."/>
      <w:lvlJc w:val="left"/>
      <w:pPr>
        <w:ind w:left="4068" w:hanging="151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748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6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28"/>
      </w:pPr>
      <w:rPr>
        <w:rFonts w:hint="default"/>
        <w:lang w:val="ru-RU" w:eastAsia="en-US" w:bidi="ar-SA"/>
      </w:rPr>
    </w:lvl>
  </w:abstractNum>
  <w:abstractNum w:abstractNumId="5" w15:restartNumberingAfterBreak="0">
    <w:nsid w:val="54563B8A"/>
    <w:multiLevelType w:val="hybridMultilevel"/>
    <w:tmpl w:val="C46E29FC"/>
    <w:lvl w:ilvl="0" w:tplc="34FAA386">
      <w:numFmt w:val="bullet"/>
      <w:lvlText w:val="-"/>
      <w:lvlJc w:val="left"/>
      <w:pPr>
        <w:ind w:left="92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0B62A9C">
      <w:numFmt w:val="bullet"/>
      <w:lvlText w:val="•"/>
      <w:lvlJc w:val="left"/>
      <w:pPr>
        <w:ind w:left="1784" w:hanging="116"/>
      </w:pPr>
      <w:rPr>
        <w:rFonts w:hint="default"/>
        <w:lang w:val="ru-RU" w:eastAsia="en-US" w:bidi="ar-SA"/>
      </w:rPr>
    </w:lvl>
    <w:lvl w:ilvl="2" w:tplc="07BC02D2">
      <w:numFmt w:val="bullet"/>
      <w:lvlText w:val="•"/>
      <w:lvlJc w:val="left"/>
      <w:pPr>
        <w:ind w:left="2649" w:hanging="116"/>
      </w:pPr>
      <w:rPr>
        <w:rFonts w:hint="default"/>
        <w:lang w:val="ru-RU" w:eastAsia="en-US" w:bidi="ar-SA"/>
      </w:rPr>
    </w:lvl>
    <w:lvl w:ilvl="3" w:tplc="75AA9186">
      <w:numFmt w:val="bullet"/>
      <w:lvlText w:val="•"/>
      <w:lvlJc w:val="left"/>
      <w:pPr>
        <w:ind w:left="3513" w:hanging="116"/>
      </w:pPr>
      <w:rPr>
        <w:rFonts w:hint="default"/>
        <w:lang w:val="ru-RU" w:eastAsia="en-US" w:bidi="ar-SA"/>
      </w:rPr>
    </w:lvl>
    <w:lvl w:ilvl="4" w:tplc="2F30CACA">
      <w:numFmt w:val="bullet"/>
      <w:lvlText w:val="•"/>
      <w:lvlJc w:val="left"/>
      <w:pPr>
        <w:ind w:left="4378" w:hanging="116"/>
      </w:pPr>
      <w:rPr>
        <w:rFonts w:hint="default"/>
        <w:lang w:val="ru-RU" w:eastAsia="en-US" w:bidi="ar-SA"/>
      </w:rPr>
    </w:lvl>
    <w:lvl w:ilvl="5" w:tplc="4AB47000">
      <w:numFmt w:val="bullet"/>
      <w:lvlText w:val="•"/>
      <w:lvlJc w:val="left"/>
      <w:pPr>
        <w:ind w:left="5243" w:hanging="116"/>
      </w:pPr>
      <w:rPr>
        <w:rFonts w:hint="default"/>
        <w:lang w:val="ru-RU" w:eastAsia="en-US" w:bidi="ar-SA"/>
      </w:rPr>
    </w:lvl>
    <w:lvl w:ilvl="6" w:tplc="41F484D2">
      <w:numFmt w:val="bullet"/>
      <w:lvlText w:val="•"/>
      <w:lvlJc w:val="left"/>
      <w:pPr>
        <w:ind w:left="6107" w:hanging="116"/>
      </w:pPr>
      <w:rPr>
        <w:rFonts w:hint="default"/>
        <w:lang w:val="ru-RU" w:eastAsia="en-US" w:bidi="ar-SA"/>
      </w:rPr>
    </w:lvl>
    <w:lvl w:ilvl="7" w:tplc="FFBA372C">
      <w:numFmt w:val="bullet"/>
      <w:lvlText w:val="•"/>
      <w:lvlJc w:val="left"/>
      <w:pPr>
        <w:ind w:left="6972" w:hanging="116"/>
      </w:pPr>
      <w:rPr>
        <w:rFonts w:hint="default"/>
        <w:lang w:val="ru-RU" w:eastAsia="en-US" w:bidi="ar-SA"/>
      </w:rPr>
    </w:lvl>
    <w:lvl w:ilvl="8" w:tplc="102240E0">
      <w:numFmt w:val="bullet"/>
      <w:lvlText w:val="•"/>
      <w:lvlJc w:val="left"/>
      <w:pPr>
        <w:ind w:left="7836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5824245A"/>
    <w:multiLevelType w:val="multilevel"/>
    <w:tmpl w:val="7504903A"/>
    <w:lvl w:ilvl="0">
      <w:start w:val="4"/>
      <w:numFmt w:val="decimal"/>
      <w:lvlText w:val="%1"/>
      <w:lvlJc w:val="left"/>
      <w:pPr>
        <w:ind w:left="104" w:hanging="30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0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993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65135"/>
    <w:rsid w:val="00465135"/>
    <w:rsid w:val="00A3017D"/>
    <w:rsid w:val="00D61608"/>
    <w:rsid w:val="00E6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71E"/>
  <w15:docId w15:val="{2FF7C96A-187F-49FD-B0A6-99A43C31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4"/>
      <w:ind w:left="104" w:firstLine="708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spacing w:line="244" w:lineRule="exact"/>
      <w:ind w:left="60"/>
    </w:pPr>
    <w:rPr>
      <w:rFonts w:ascii="Carlito" w:eastAsia="Carlito" w:hAnsi="Carlito" w:cs="Carlito"/>
    </w:rPr>
  </w:style>
  <w:style w:type="paragraph" w:styleId="a6">
    <w:name w:val="List Paragraph"/>
    <w:basedOn w:val="a"/>
    <w:uiPriority w:val="1"/>
    <w:qFormat/>
    <w:pPr>
      <w:spacing w:before="34"/>
      <w:ind w:left="104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66774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USER</cp:lastModifiedBy>
  <cp:revision>2</cp:revision>
  <dcterms:created xsi:type="dcterms:W3CDTF">2024-09-17T12:53:00Z</dcterms:created>
  <dcterms:modified xsi:type="dcterms:W3CDTF">2024-09-18T11:43:00Z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